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24AE" w14:textId="77777777" w:rsidR="00265982" w:rsidRPr="00F2596D" w:rsidRDefault="00265982" w:rsidP="0026598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034525D0" wp14:editId="034525D1">
            <wp:extent cx="1431925" cy="569595"/>
            <wp:effectExtent l="1905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4524B0" w14:textId="77777777" w:rsidR="00265982" w:rsidRPr="00F2596D" w:rsidRDefault="00265982" w:rsidP="00265982">
      <w:pPr>
        <w:rPr>
          <w:rFonts w:ascii="Arial" w:hAnsi="Arial" w:cs="Arial"/>
          <w:b/>
        </w:rPr>
      </w:pPr>
    </w:p>
    <w:p w14:paraId="034524B1" w14:textId="77777777" w:rsidR="00265982" w:rsidRPr="00F2596D" w:rsidRDefault="00265982" w:rsidP="0026598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85"/>
      </w:tblGrid>
      <w:tr w:rsidR="00265982" w:rsidRPr="007211D7" w14:paraId="034524B4" w14:textId="77777777" w:rsidTr="00DF7DA4">
        <w:tc>
          <w:tcPr>
            <w:tcW w:w="2943" w:type="dxa"/>
            <w:shd w:val="clear" w:color="auto" w:fill="auto"/>
          </w:tcPr>
          <w:p w14:paraId="034524B2" w14:textId="77777777" w:rsidR="00265982" w:rsidRPr="007211D7" w:rsidRDefault="00265982" w:rsidP="00DF7DA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1D7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5985" w:type="dxa"/>
            <w:shd w:val="clear" w:color="auto" w:fill="auto"/>
          </w:tcPr>
          <w:p w14:paraId="034524B3" w14:textId="613F883D" w:rsidR="00265982" w:rsidRPr="007211D7" w:rsidRDefault="00265982" w:rsidP="00DF7DA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</w:rPr>
              <w:t>International Relations</w:t>
            </w:r>
            <w:r w:rsidR="0073051D">
              <w:rPr>
                <w:rFonts w:ascii="Arial" w:hAnsi="Arial" w:cs="Arial"/>
                <w:sz w:val="24"/>
              </w:rPr>
              <w:t xml:space="preserve"> Coordinator</w:t>
            </w:r>
            <w:r w:rsidRPr="007211D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65982" w:rsidRPr="007211D7" w14:paraId="034524B7" w14:textId="77777777" w:rsidTr="00DF7DA4">
        <w:tc>
          <w:tcPr>
            <w:tcW w:w="2943" w:type="dxa"/>
            <w:shd w:val="clear" w:color="auto" w:fill="auto"/>
          </w:tcPr>
          <w:p w14:paraId="034524B5" w14:textId="77777777" w:rsidR="00265982" w:rsidRPr="007211D7" w:rsidRDefault="00265982" w:rsidP="00DF7DA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1D7">
              <w:rPr>
                <w:rFonts w:ascii="Arial" w:hAnsi="Arial" w:cs="Arial"/>
                <w:b/>
                <w:sz w:val="22"/>
                <w:szCs w:val="22"/>
              </w:rPr>
              <w:t>Department/Faculty:</w:t>
            </w:r>
          </w:p>
        </w:tc>
        <w:tc>
          <w:tcPr>
            <w:tcW w:w="5985" w:type="dxa"/>
            <w:shd w:val="clear" w:color="auto" w:fill="auto"/>
          </w:tcPr>
          <w:p w14:paraId="034524B6" w14:textId="4D404B64" w:rsidR="00265982" w:rsidRPr="007211D7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1D7">
              <w:rPr>
                <w:rFonts w:ascii="Arial" w:hAnsi="Arial" w:cs="Arial"/>
                <w:sz w:val="24"/>
              </w:rPr>
              <w:t>School of Management</w:t>
            </w:r>
            <w:r w:rsidR="00C158C5">
              <w:rPr>
                <w:rFonts w:ascii="Arial" w:hAnsi="Arial" w:cs="Arial"/>
                <w:sz w:val="24"/>
              </w:rPr>
              <w:t>, Employability Team</w:t>
            </w:r>
          </w:p>
        </w:tc>
      </w:tr>
      <w:tr w:rsidR="00265982" w:rsidRPr="007211D7" w14:paraId="034524BA" w14:textId="77777777" w:rsidTr="00DF7DA4">
        <w:tc>
          <w:tcPr>
            <w:tcW w:w="2943" w:type="dxa"/>
            <w:shd w:val="clear" w:color="auto" w:fill="auto"/>
          </w:tcPr>
          <w:p w14:paraId="034524B8" w14:textId="77777777" w:rsidR="00265982" w:rsidRPr="007211D7" w:rsidRDefault="00265982" w:rsidP="00DF7DA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1D7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5985" w:type="dxa"/>
            <w:shd w:val="clear" w:color="auto" w:fill="auto"/>
          </w:tcPr>
          <w:p w14:paraId="034524B9" w14:textId="3A8CA5FB" w:rsidR="00265982" w:rsidRPr="007211D7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1D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65982" w:rsidRPr="007211D7" w14:paraId="034524BD" w14:textId="77777777" w:rsidTr="00DF7DA4">
        <w:tc>
          <w:tcPr>
            <w:tcW w:w="2943" w:type="dxa"/>
            <w:shd w:val="clear" w:color="auto" w:fill="auto"/>
          </w:tcPr>
          <w:p w14:paraId="034524BB" w14:textId="77777777" w:rsidR="00265982" w:rsidRPr="007211D7" w:rsidRDefault="00265982" w:rsidP="00DF7DA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1D7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5985" w:type="dxa"/>
            <w:shd w:val="clear" w:color="auto" w:fill="auto"/>
          </w:tcPr>
          <w:p w14:paraId="034524BC" w14:textId="49FD255C" w:rsidR="00265982" w:rsidRPr="007211D7" w:rsidRDefault="00070E69" w:rsidP="00DF7DA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10 East 1.24</w:t>
            </w:r>
          </w:p>
        </w:tc>
      </w:tr>
    </w:tbl>
    <w:p w14:paraId="034524BE" w14:textId="77777777" w:rsidR="00265982" w:rsidRPr="00F2596D" w:rsidRDefault="00265982" w:rsidP="00265982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265982" w:rsidRPr="007211D7" w14:paraId="034524C0" w14:textId="77777777" w:rsidTr="6ECB9081">
        <w:tc>
          <w:tcPr>
            <w:tcW w:w="8928" w:type="dxa"/>
            <w:shd w:val="clear" w:color="auto" w:fill="auto"/>
          </w:tcPr>
          <w:p w14:paraId="034524BF" w14:textId="77777777" w:rsidR="00265982" w:rsidRPr="007211D7" w:rsidRDefault="00265982" w:rsidP="00DF7DA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1D7">
              <w:rPr>
                <w:rFonts w:ascii="Arial" w:hAnsi="Arial" w:cs="Arial"/>
                <w:b/>
                <w:sz w:val="22"/>
                <w:szCs w:val="22"/>
              </w:rPr>
              <w:t>Purpose of the job:</w:t>
            </w:r>
          </w:p>
        </w:tc>
      </w:tr>
      <w:tr w:rsidR="00265982" w:rsidRPr="007211D7" w14:paraId="034524C8" w14:textId="77777777" w:rsidTr="6ECB9081">
        <w:trPr>
          <w:trHeight w:val="1588"/>
        </w:trPr>
        <w:tc>
          <w:tcPr>
            <w:tcW w:w="8928" w:type="dxa"/>
            <w:shd w:val="clear" w:color="auto" w:fill="auto"/>
          </w:tcPr>
          <w:p w14:paraId="7F30079F" w14:textId="77777777" w:rsidR="00104FEF" w:rsidRDefault="00104FEF" w:rsidP="00DF7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524C1" w14:textId="68F7A2DE" w:rsidR="00265982" w:rsidRDefault="00265982" w:rsidP="00DF7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6ECB9081">
              <w:rPr>
                <w:rFonts w:ascii="Arial" w:hAnsi="Arial" w:cs="Arial"/>
                <w:sz w:val="22"/>
                <w:szCs w:val="22"/>
              </w:rPr>
              <w:t>This post</w:t>
            </w:r>
            <w:r w:rsidR="00565E99" w:rsidRPr="6ECB9081">
              <w:rPr>
                <w:rFonts w:ascii="Arial" w:hAnsi="Arial" w:cs="Arial"/>
                <w:sz w:val="22"/>
                <w:szCs w:val="22"/>
              </w:rPr>
              <w:t>-</w:t>
            </w:r>
            <w:r w:rsidRPr="6ECB9081">
              <w:rPr>
                <w:rFonts w:ascii="Arial" w:hAnsi="Arial" w:cs="Arial"/>
                <w:sz w:val="22"/>
                <w:szCs w:val="22"/>
              </w:rPr>
              <w:t xml:space="preserve">holder will form part of the </w:t>
            </w:r>
            <w:proofErr w:type="gramStart"/>
            <w:r w:rsidRPr="6ECB9081">
              <w:rPr>
                <w:rFonts w:ascii="Arial" w:hAnsi="Arial" w:cs="Arial"/>
                <w:sz w:val="22"/>
                <w:szCs w:val="22"/>
              </w:rPr>
              <w:t>School’s</w:t>
            </w:r>
            <w:proofErr w:type="gramEnd"/>
            <w:r w:rsidRPr="6ECB9081">
              <w:rPr>
                <w:rFonts w:ascii="Arial" w:hAnsi="Arial" w:cs="Arial"/>
                <w:sz w:val="22"/>
                <w:szCs w:val="22"/>
              </w:rPr>
              <w:t xml:space="preserve"> team</w:t>
            </w:r>
            <w:r w:rsidR="00DF7DA4" w:rsidRPr="6ECB9081">
              <w:rPr>
                <w:rFonts w:ascii="Arial" w:hAnsi="Arial" w:cs="Arial"/>
                <w:sz w:val="22"/>
                <w:szCs w:val="22"/>
              </w:rPr>
              <w:t xml:space="preserve"> for delivery of international experience to students</w:t>
            </w:r>
            <w:r w:rsidR="00AA3097" w:rsidRPr="6ECB9081">
              <w:rPr>
                <w:rFonts w:ascii="Arial" w:hAnsi="Arial" w:cs="Arial"/>
                <w:sz w:val="22"/>
                <w:szCs w:val="22"/>
              </w:rPr>
              <w:t>, sitting within the Employability team</w:t>
            </w:r>
            <w:r w:rsidR="00DF7DA4" w:rsidRPr="6ECB9081">
              <w:rPr>
                <w:rFonts w:ascii="Arial" w:hAnsi="Arial" w:cs="Arial"/>
                <w:sz w:val="22"/>
                <w:szCs w:val="22"/>
              </w:rPr>
              <w:t>. The main duties of this role will be informed by developments in the international strategy, requiring the post</w:t>
            </w:r>
            <w:r w:rsidR="009433EB" w:rsidRPr="6ECB9081">
              <w:rPr>
                <w:rFonts w:ascii="Arial" w:hAnsi="Arial" w:cs="Arial"/>
                <w:sz w:val="22"/>
                <w:szCs w:val="22"/>
              </w:rPr>
              <w:t>-</w:t>
            </w:r>
            <w:r w:rsidR="00DF7DA4" w:rsidRPr="6ECB9081">
              <w:rPr>
                <w:rFonts w:ascii="Arial" w:hAnsi="Arial" w:cs="Arial"/>
                <w:sz w:val="22"/>
                <w:szCs w:val="22"/>
              </w:rPr>
              <w:t xml:space="preserve">holder to show significant flexibility and adaptability </w:t>
            </w:r>
            <w:bookmarkStart w:id="0" w:name="_Int_LtOBvmlj"/>
            <w:proofErr w:type="gramStart"/>
            <w:r w:rsidR="4AF22F47" w:rsidRPr="6ECB9081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DF7DA4" w:rsidRPr="6ECB9081">
              <w:rPr>
                <w:rFonts w:ascii="Arial" w:hAnsi="Arial" w:cs="Arial"/>
                <w:sz w:val="22"/>
                <w:szCs w:val="22"/>
              </w:rPr>
              <w:t>regard to</w:t>
            </w:r>
            <w:bookmarkEnd w:id="0"/>
            <w:proofErr w:type="gramEnd"/>
            <w:r w:rsidR="00DF7DA4" w:rsidRPr="6ECB9081">
              <w:rPr>
                <w:rFonts w:ascii="Arial" w:hAnsi="Arial" w:cs="Arial"/>
                <w:sz w:val="22"/>
                <w:szCs w:val="22"/>
              </w:rPr>
              <w:t xml:space="preserve"> proportion of time spent on specific duties. Duties will be focused on the following:</w:t>
            </w:r>
          </w:p>
          <w:p w14:paraId="034524C2" w14:textId="77777777" w:rsidR="00DF7DA4" w:rsidRDefault="00DF7DA4" w:rsidP="00DF7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524C3" w14:textId="7CD1CAC7" w:rsidR="00DF7DA4" w:rsidRDefault="00DF7DA4" w:rsidP="00DF7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for all aspects of administrative support for</w:t>
            </w:r>
            <w:r w:rsidR="009433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33EB">
              <w:rPr>
                <w:rFonts w:ascii="Arial" w:hAnsi="Arial" w:cs="Arial"/>
                <w:b/>
                <w:bCs/>
                <w:sz w:val="22"/>
                <w:szCs w:val="22"/>
              </w:rPr>
              <w:t>outgoing and incoming</w:t>
            </w:r>
            <w:r>
              <w:rPr>
                <w:rFonts w:ascii="Arial" w:hAnsi="Arial" w:cs="Arial"/>
                <w:sz w:val="22"/>
                <w:szCs w:val="22"/>
              </w:rPr>
              <w:t xml:space="preserve"> student exchanges on the School</w:t>
            </w:r>
            <w:r w:rsidR="006028FF"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/>
                <w:sz w:val="22"/>
                <w:szCs w:val="22"/>
              </w:rPr>
              <w:t>s undergraduate programmes, ensuring that serv</w:t>
            </w:r>
            <w:r w:rsidR="00AA577B">
              <w:rPr>
                <w:rFonts w:ascii="Arial" w:hAnsi="Arial" w:cs="Arial"/>
                <w:sz w:val="22"/>
                <w:szCs w:val="22"/>
              </w:rPr>
              <w:t>ices are efficient, effective an</w:t>
            </w:r>
            <w:r>
              <w:rPr>
                <w:rFonts w:ascii="Arial" w:hAnsi="Arial" w:cs="Arial"/>
                <w:sz w:val="22"/>
                <w:szCs w:val="22"/>
              </w:rPr>
              <w:t>d adap</w:t>
            </w:r>
            <w:r w:rsidR="00AA577B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 to changing circumstances. The team work together, developing common systems and processes standardised on</w:t>
            </w:r>
            <w:r w:rsidR="00AA57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best practice and ensuring that Uni</w:t>
            </w:r>
            <w:r w:rsidR="00AA577B">
              <w:rPr>
                <w:rFonts w:ascii="Arial" w:hAnsi="Arial" w:cs="Arial"/>
                <w:sz w:val="22"/>
                <w:szCs w:val="22"/>
              </w:rPr>
              <w:t>versity regulations and pro</w:t>
            </w:r>
            <w:r>
              <w:rPr>
                <w:rFonts w:ascii="Arial" w:hAnsi="Arial" w:cs="Arial"/>
                <w:sz w:val="22"/>
                <w:szCs w:val="22"/>
              </w:rPr>
              <w:t>cedures are adhered to.</w:t>
            </w:r>
          </w:p>
          <w:p w14:paraId="034524C4" w14:textId="77777777" w:rsidR="00DF7DA4" w:rsidRDefault="00DF7DA4" w:rsidP="00DF7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524C5" w14:textId="7E7FF0F9" w:rsidR="00AA577B" w:rsidRDefault="00265982" w:rsidP="00DF7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211D7">
              <w:rPr>
                <w:rFonts w:ascii="Arial" w:hAnsi="Arial" w:cs="Arial"/>
                <w:sz w:val="22"/>
                <w:szCs w:val="22"/>
              </w:rPr>
              <w:t>This is a busy and vari</w:t>
            </w:r>
            <w:r w:rsidR="00B93F01">
              <w:rPr>
                <w:rFonts w:ascii="Arial" w:hAnsi="Arial" w:cs="Arial"/>
                <w:sz w:val="22"/>
                <w:szCs w:val="22"/>
              </w:rPr>
              <w:t>ed role which requires the post-</w:t>
            </w:r>
            <w:r w:rsidRPr="007211D7">
              <w:rPr>
                <w:rFonts w:ascii="Arial" w:hAnsi="Arial" w:cs="Arial"/>
                <w:sz w:val="22"/>
                <w:szCs w:val="22"/>
              </w:rPr>
              <w:t xml:space="preserve">holder to communicate persuasively and tactfully with academic staff, to ensure cooperation and compliance with milestones in the academic year. </w:t>
            </w:r>
            <w:r w:rsidRPr="007211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The post</w:t>
            </w:r>
            <w:r w:rsidR="006028FF">
              <w:rPr>
                <w:rFonts w:ascii="Arial" w:hAnsi="Arial" w:cs="Arial"/>
                <w:sz w:val="22"/>
                <w:szCs w:val="22"/>
                <w:lang w:eastAsia="en-GB"/>
              </w:rPr>
              <w:t>-</w:t>
            </w:r>
            <w:r w:rsidRPr="007211D7">
              <w:rPr>
                <w:rFonts w:ascii="Arial" w:hAnsi="Arial" w:cs="Arial"/>
                <w:sz w:val="22"/>
                <w:szCs w:val="22"/>
                <w:lang w:eastAsia="en-GB"/>
              </w:rPr>
              <w:t>holder</w:t>
            </w:r>
            <w:r w:rsidR="00AA577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will also maintain regular communication with students which may include matters of c</w:t>
            </w:r>
            <w:r w:rsidR="00B93F01">
              <w:rPr>
                <w:rFonts w:ascii="Arial" w:hAnsi="Arial" w:cs="Arial"/>
                <w:sz w:val="22"/>
                <w:szCs w:val="22"/>
                <w:lang w:eastAsia="en-GB"/>
              </w:rPr>
              <w:t xml:space="preserve">onfidentiality. Therefore, </w:t>
            </w:r>
            <w:r w:rsidR="0040234E">
              <w:rPr>
                <w:rFonts w:ascii="Arial" w:hAnsi="Arial" w:cs="Arial"/>
                <w:sz w:val="22"/>
                <w:szCs w:val="22"/>
                <w:lang w:eastAsia="en-GB"/>
              </w:rPr>
              <w:t>they</w:t>
            </w:r>
            <w:r w:rsidR="00AA577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will need to have excellent communication and organisational skills, demonstrate a good use of initiative and be able to interpret and apply complex information.</w:t>
            </w:r>
            <w:r w:rsidR="0052434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They will also need </w:t>
            </w:r>
            <w:r w:rsidR="00700A4A">
              <w:rPr>
                <w:rFonts w:ascii="Arial" w:hAnsi="Arial" w:cs="Arial"/>
                <w:sz w:val="22"/>
                <w:szCs w:val="22"/>
                <w:lang w:eastAsia="en-GB"/>
              </w:rPr>
              <w:t>excellent attention to detail.</w:t>
            </w:r>
          </w:p>
          <w:p w14:paraId="034524C6" w14:textId="77777777" w:rsidR="00AA577B" w:rsidRDefault="00AA577B" w:rsidP="00DF7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6C57DEE" w14:textId="77777777" w:rsidR="00265982" w:rsidRDefault="00AA577B" w:rsidP="00DF7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The post</w:t>
            </w:r>
            <w:r w:rsidR="0040234E">
              <w:rPr>
                <w:rFonts w:ascii="Arial" w:hAnsi="Arial" w:cs="Arial"/>
                <w:sz w:val="22"/>
                <w:szCs w:val="22"/>
                <w:lang w:eastAsia="en-GB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holder</w:t>
            </w:r>
            <w:r w:rsidR="00265982" w:rsidRPr="007211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must be able to work to tight deadlines on</w:t>
            </w:r>
            <w:r w:rsidR="0040234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their</w:t>
            </w:r>
            <w:r w:rsidR="00265982" w:rsidRPr="007211D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own initiative, and to learn new systems and procedures rapidly.</w:t>
            </w:r>
          </w:p>
          <w:p w14:paraId="034524C7" w14:textId="78F4ED57" w:rsidR="00104FEF" w:rsidRPr="007211D7" w:rsidRDefault="00104FEF" w:rsidP="00DF7DA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14:paraId="034524C9" w14:textId="77777777" w:rsidR="00265982" w:rsidRPr="00F2596D" w:rsidRDefault="00265982" w:rsidP="00265982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265982" w:rsidRPr="007211D7" w14:paraId="034524CB" w14:textId="77777777" w:rsidTr="00DF7DA4">
        <w:tc>
          <w:tcPr>
            <w:tcW w:w="8928" w:type="dxa"/>
            <w:shd w:val="clear" w:color="auto" w:fill="auto"/>
          </w:tcPr>
          <w:p w14:paraId="034524CA" w14:textId="77777777" w:rsidR="00265982" w:rsidRPr="007211D7" w:rsidRDefault="00265982" w:rsidP="00DF7DA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1D7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265982" w:rsidRPr="007211D7" w14:paraId="034524CF" w14:textId="77777777" w:rsidTr="00DF7DA4">
        <w:tc>
          <w:tcPr>
            <w:tcW w:w="8928" w:type="dxa"/>
            <w:shd w:val="clear" w:color="auto" w:fill="auto"/>
          </w:tcPr>
          <w:p w14:paraId="0485483C" w14:textId="77777777" w:rsidR="00104FEF" w:rsidRDefault="00104FEF" w:rsidP="00DF7DA4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4524CD" w14:textId="117D0714" w:rsidR="00265982" w:rsidRPr="001C7D87" w:rsidRDefault="00D258B9" w:rsidP="00DF7DA4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1C7D87">
              <w:rPr>
                <w:rFonts w:ascii="Arial" w:hAnsi="Arial" w:cs="Arial"/>
                <w:bCs/>
                <w:sz w:val="22"/>
                <w:szCs w:val="22"/>
              </w:rPr>
              <w:t xml:space="preserve">International Relations </w:t>
            </w:r>
            <w:r w:rsidR="009E0D93" w:rsidRPr="001C7D87">
              <w:rPr>
                <w:rFonts w:ascii="Arial" w:hAnsi="Arial" w:cs="Arial"/>
                <w:bCs/>
                <w:sz w:val="22"/>
                <w:szCs w:val="22"/>
              </w:rPr>
              <w:t xml:space="preserve">Manager </w:t>
            </w:r>
            <w:r w:rsidRPr="001C7D87"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 w:rsidR="009E0D93" w:rsidRPr="001C7D87">
              <w:rPr>
                <w:rFonts w:ascii="Arial" w:hAnsi="Arial" w:cs="Arial"/>
                <w:bCs/>
                <w:sz w:val="22"/>
                <w:szCs w:val="22"/>
              </w:rPr>
              <w:t>Manager of the role, p</w:t>
            </w:r>
            <w:r w:rsidRPr="001C7D87">
              <w:rPr>
                <w:rFonts w:ascii="Arial" w:hAnsi="Arial" w:cs="Arial"/>
                <w:bCs/>
                <w:sz w:val="22"/>
                <w:szCs w:val="22"/>
              </w:rPr>
              <w:t>rovides daily supervision, oversees the administrative aspects that the post-holder will work on</w:t>
            </w:r>
            <w:r w:rsidR="009E0D93" w:rsidRPr="001C7D87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1C7D87" w:rsidRPr="001C7D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C7D87">
              <w:rPr>
                <w:rFonts w:ascii="Arial" w:hAnsi="Arial" w:cs="Arial"/>
                <w:bCs/>
                <w:sz w:val="22"/>
                <w:szCs w:val="22"/>
              </w:rPr>
              <w:t>has</w:t>
            </w:r>
            <w:r w:rsidR="00265982" w:rsidRPr="001C7D87">
              <w:rPr>
                <w:rFonts w:ascii="Arial" w:hAnsi="Arial" w:cs="Arial"/>
                <w:bCs/>
                <w:sz w:val="22"/>
                <w:szCs w:val="22"/>
              </w:rPr>
              <w:t xml:space="preserve"> responsibility for personal </w:t>
            </w:r>
            <w:r w:rsidR="009526FE" w:rsidRPr="001C7D87">
              <w:rPr>
                <w:rFonts w:ascii="Arial" w:hAnsi="Arial" w:cs="Arial"/>
                <w:bCs/>
                <w:sz w:val="22"/>
                <w:szCs w:val="22"/>
              </w:rPr>
              <w:t>development and performance</w:t>
            </w:r>
          </w:p>
          <w:p w14:paraId="564B35BF" w14:textId="77777777" w:rsidR="00265982" w:rsidRDefault="00265982" w:rsidP="00D258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Head of </w:t>
            </w:r>
            <w:r w:rsidR="00565E99">
              <w:rPr>
                <w:rFonts w:ascii="Arial" w:hAnsi="Arial" w:cs="Arial"/>
                <w:sz w:val="22"/>
                <w:szCs w:val="22"/>
              </w:rPr>
              <w:t>Employability</w:t>
            </w:r>
            <w:r w:rsidR="00AA577B">
              <w:rPr>
                <w:rFonts w:ascii="Arial" w:hAnsi="Arial" w:cs="Arial"/>
                <w:sz w:val="22"/>
                <w:szCs w:val="22"/>
              </w:rPr>
              <w:t xml:space="preserve"> – Is line manager t</w:t>
            </w:r>
            <w:r w:rsidR="00D258B9">
              <w:rPr>
                <w:rFonts w:ascii="Arial" w:hAnsi="Arial" w:cs="Arial"/>
                <w:sz w:val="22"/>
                <w:szCs w:val="22"/>
              </w:rPr>
              <w:t>o the International Relations Manager</w:t>
            </w:r>
          </w:p>
          <w:p w14:paraId="034524CE" w14:textId="6D134D87" w:rsidR="00104FEF" w:rsidRPr="007211D7" w:rsidRDefault="00104FEF" w:rsidP="00D258B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4524D0" w14:textId="77777777" w:rsidR="00265982" w:rsidRPr="00F2596D" w:rsidRDefault="00265982" w:rsidP="00265982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265982" w:rsidRPr="007211D7" w14:paraId="034524D2" w14:textId="77777777" w:rsidTr="00DF7DA4">
        <w:tc>
          <w:tcPr>
            <w:tcW w:w="8928" w:type="dxa"/>
            <w:shd w:val="clear" w:color="auto" w:fill="auto"/>
          </w:tcPr>
          <w:p w14:paraId="034524D1" w14:textId="77777777" w:rsidR="00265982" w:rsidRPr="007211D7" w:rsidRDefault="00265982" w:rsidP="00DF7DA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1D7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265982" w:rsidRPr="007211D7" w14:paraId="034524D4" w14:textId="77777777" w:rsidTr="00DF7DA4">
        <w:trPr>
          <w:trHeight w:val="439"/>
        </w:trPr>
        <w:tc>
          <w:tcPr>
            <w:tcW w:w="8928" w:type="dxa"/>
            <w:shd w:val="clear" w:color="auto" w:fill="auto"/>
          </w:tcPr>
          <w:p w14:paraId="73A8F079" w14:textId="77777777" w:rsidR="00104FEF" w:rsidRDefault="00104FEF" w:rsidP="00DF7DA4">
            <w:pPr>
              <w:pStyle w:val="BodyText2"/>
            </w:pPr>
          </w:p>
          <w:p w14:paraId="2A0F8593" w14:textId="77777777" w:rsidR="00265982" w:rsidRDefault="00265982" w:rsidP="00DF7DA4">
            <w:pPr>
              <w:pStyle w:val="BodyText2"/>
            </w:pPr>
            <w:r>
              <w:t>Not applicable although will need to work collaboratively, and on occasions share responsibility, with others supporting exchanges</w:t>
            </w:r>
            <w:r w:rsidR="009E0D93">
              <w:t xml:space="preserve"> programmes</w:t>
            </w:r>
          </w:p>
          <w:p w14:paraId="034524D3" w14:textId="1E59BCB3" w:rsidR="00104FEF" w:rsidRPr="00F2596D" w:rsidRDefault="00104FEF" w:rsidP="00DF7DA4">
            <w:pPr>
              <w:pStyle w:val="BodyText2"/>
            </w:pPr>
          </w:p>
        </w:tc>
      </w:tr>
    </w:tbl>
    <w:p w14:paraId="5A576864" w14:textId="4AF3D729" w:rsidR="00104FEF" w:rsidRDefault="00104FEF"/>
    <w:p w14:paraId="4E480806" w14:textId="77777777" w:rsidR="00104FEF" w:rsidRDefault="00104FEF">
      <w: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265982" w:rsidRPr="00F01A9C" w14:paraId="034524D8" w14:textId="77777777" w:rsidTr="00DF7DA4">
        <w:tc>
          <w:tcPr>
            <w:tcW w:w="8897" w:type="dxa"/>
          </w:tcPr>
          <w:p w14:paraId="034524D7" w14:textId="72D0C5FA" w:rsidR="00104FEF" w:rsidRPr="00F01A9C" w:rsidRDefault="00265982" w:rsidP="00DF7D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1A9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Special conditions </w:t>
            </w:r>
          </w:p>
        </w:tc>
      </w:tr>
      <w:tr w:rsidR="00265982" w:rsidRPr="00F01A9C" w14:paraId="034524DA" w14:textId="77777777" w:rsidTr="00DF7DA4">
        <w:tc>
          <w:tcPr>
            <w:tcW w:w="8897" w:type="dxa"/>
          </w:tcPr>
          <w:p w14:paraId="27638DAD" w14:textId="77777777" w:rsidR="00104FEF" w:rsidRDefault="00104FEF" w:rsidP="00AA577B">
            <w:pPr>
              <w:rPr>
                <w:rFonts w:ascii="Arial" w:hAnsi="Arial"/>
                <w:sz w:val="22"/>
                <w:szCs w:val="22"/>
              </w:rPr>
            </w:pPr>
          </w:p>
          <w:p w14:paraId="56F56ADA" w14:textId="77777777" w:rsidR="00104FEF" w:rsidRDefault="00265982" w:rsidP="00AA577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 out of hours and flexible working</w:t>
            </w:r>
            <w:r w:rsidRPr="008A09E9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may be required during peak activity periods – such as induction of incoming exchange students. </w:t>
            </w:r>
          </w:p>
          <w:p w14:paraId="034524D9" w14:textId="201118DF" w:rsidR="00265982" w:rsidRPr="00DE1892" w:rsidRDefault="00265982" w:rsidP="00AA577B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34524DB" w14:textId="77777777" w:rsidR="00265982" w:rsidRPr="00F2596D" w:rsidRDefault="00265982" w:rsidP="0026598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80"/>
      </w:tblGrid>
      <w:tr w:rsidR="00265982" w:rsidRPr="007211D7" w14:paraId="034524DD" w14:textId="77777777" w:rsidTr="00DF7DA4">
        <w:tc>
          <w:tcPr>
            <w:tcW w:w="8928" w:type="dxa"/>
            <w:gridSpan w:val="2"/>
            <w:shd w:val="clear" w:color="auto" w:fill="auto"/>
          </w:tcPr>
          <w:p w14:paraId="034524DC" w14:textId="77777777" w:rsidR="00265982" w:rsidRPr="007211D7" w:rsidRDefault="00265982" w:rsidP="00DF7DA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211D7">
              <w:rPr>
                <w:rFonts w:ascii="Arial" w:hAnsi="Arial" w:cs="Arial"/>
                <w:b/>
                <w:sz w:val="22"/>
                <w:szCs w:val="22"/>
              </w:rPr>
              <w:t xml:space="preserve">Duties and Responsibilities: </w:t>
            </w:r>
          </w:p>
        </w:tc>
      </w:tr>
      <w:tr w:rsidR="00265982" w:rsidRPr="007211D7" w14:paraId="034524E7" w14:textId="77777777" w:rsidTr="00DF7DA4">
        <w:tc>
          <w:tcPr>
            <w:tcW w:w="648" w:type="dxa"/>
            <w:shd w:val="clear" w:color="auto" w:fill="auto"/>
          </w:tcPr>
          <w:p w14:paraId="034524DE" w14:textId="77777777" w:rsidR="00265982" w:rsidRPr="007211D7" w:rsidRDefault="00265982" w:rsidP="00DF7DA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11D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280" w:type="dxa"/>
            <w:shd w:val="clear" w:color="auto" w:fill="auto"/>
          </w:tcPr>
          <w:p w14:paraId="034524DF" w14:textId="77777777" w:rsidR="00265982" w:rsidRPr="00165075" w:rsidRDefault="009526FE" w:rsidP="00DF7DA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responsibilities</w:t>
            </w:r>
          </w:p>
          <w:p w14:paraId="034524E0" w14:textId="77777777" w:rsidR="004533F3" w:rsidRDefault="004533F3" w:rsidP="00A118B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 wide ranging administrative support to the School of Management’s International Relations Team.</w:t>
            </w:r>
          </w:p>
          <w:p w14:paraId="034524E1" w14:textId="77777777" w:rsidR="004533F3" w:rsidRPr="004533F3" w:rsidRDefault="004533F3" w:rsidP="00A118B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65075">
              <w:rPr>
                <w:rFonts w:ascii="Arial" w:hAnsi="Arial" w:cs="Arial"/>
                <w:sz w:val="22"/>
                <w:szCs w:val="22"/>
              </w:rPr>
              <w:t xml:space="preserve">Act as first point of contact for incoming </w:t>
            </w:r>
            <w:r>
              <w:rPr>
                <w:rFonts w:ascii="Arial" w:hAnsi="Arial" w:cs="Arial"/>
                <w:sz w:val="22"/>
                <w:szCs w:val="22"/>
              </w:rPr>
              <w:t xml:space="preserve">and outgoing </w:t>
            </w:r>
            <w:r w:rsidRPr="00165075">
              <w:rPr>
                <w:rFonts w:ascii="Arial" w:hAnsi="Arial" w:cs="Arial"/>
                <w:sz w:val="22"/>
                <w:szCs w:val="22"/>
              </w:rPr>
              <w:t>students</w:t>
            </w:r>
            <w:r>
              <w:rPr>
                <w:rFonts w:ascii="Arial" w:hAnsi="Arial" w:cs="Arial"/>
                <w:sz w:val="22"/>
                <w:szCs w:val="22"/>
              </w:rPr>
              <w:t>, via face to face, phone or email and</w:t>
            </w:r>
            <w:r w:rsidRPr="00165075">
              <w:rPr>
                <w:rFonts w:ascii="Arial" w:hAnsi="Arial" w:cs="Arial"/>
                <w:sz w:val="22"/>
                <w:szCs w:val="22"/>
              </w:rPr>
              <w:t xml:space="preserve"> refer complex queries to </w:t>
            </w:r>
            <w:r w:rsidR="00DE2EF8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International Relations Manager.</w:t>
            </w:r>
          </w:p>
          <w:p w14:paraId="034524E2" w14:textId="77777777" w:rsidR="00AA577B" w:rsidRPr="00AA577B" w:rsidRDefault="009526FE" w:rsidP="00A118B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Maintain records</w:t>
            </w:r>
            <w:r w:rsidR="00AA577B">
              <w:rPr>
                <w:rFonts w:ascii="Arial" w:hAnsi="Arial" w:cs="Arial"/>
                <w:sz w:val="22"/>
                <w:szCs w:val="22"/>
              </w:rPr>
              <w:t xml:space="preserve"> of renewals of exchange agreements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4524E3" w14:textId="728EA292" w:rsidR="00265982" w:rsidRDefault="00265982" w:rsidP="00A118B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44702">
              <w:rPr>
                <w:rFonts w:ascii="Arial" w:hAnsi="Arial" w:cs="Arial"/>
                <w:sz w:val="22"/>
                <w:szCs w:val="22"/>
              </w:rPr>
              <w:t xml:space="preserve">Maintain exchange institution contact list and </w:t>
            </w:r>
            <w:r w:rsidR="00857375" w:rsidRPr="00644702">
              <w:rPr>
                <w:rFonts w:ascii="Arial" w:hAnsi="Arial" w:cs="Arial"/>
                <w:sz w:val="22"/>
                <w:szCs w:val="22"/>
              </w:rPr>
              <w:t>distribut</w:t>
            </w:r>
            <w:r w:rsidR="00857375">
              <w:rPr>
                <w:rFonts w:ascii="Arial" w:hAnsi="Arial" w:cs="Arial"/>
                <w:sz w:val="22"/>
                <w:szCs w:val="22"/>
              </w:rPr>
              <w:t>e</w:t>
            </w:r>
            <w:r w:rsidR="00857375" w:rsidRPr="00644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4702">
              <w:rPr>
                <w:rFonts w:ascii="Arial" w:hAnsi="Arial" w:cs="Arial"/>
                <w:sz w:val="22"/>
                <w:szCs w:val="22"/>
              </w:rPr>
              <w:t>it to relevant School of Management staff; collat</w:t>
            </w:r>
            <w:r w:rsidR="00857375">
              <w:rPr>
                <w:rFonts w:ascii="Arial" w:hAnsi="Arial" w:cs="Arial"/>
                <w:sz w:val="22"/>
                <w:szCs w:val="22"/>
              </w:rPr>
              <w:t>e</w:t>
            </w:r>
            <w:r w:rsidRPr="00644702">
              <w:rPr>
                <w:rFonts w:ascii="Arial" w:hAnsi="Arial" w:cs="Arial"/>
                <w:sz w:val="22"/>
                <w:szCs w:val="22"/>
              </w:rPr>
              <w:t xml:space="preserve"> and sending out up-dated information to partner institutions</w:t>
            </w:r>
            <w:r w:rsidR="009526F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4524E4" w14:textId="77777777" w:rsidR="00265982" w:rsidRPr="00165075" w:rsidRDefault="00265982" w:rsidP="00A118B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65075">
              <w:rPr>
                <w:rFonts w:ascii="Arial" w:hAnsi="Arial" w:cs="Arial"/>
                <w:sz w:val="22"/>
                <w:szCs w:val="22"/>
                <w:lang w:eastAsia="en-GB"/>
              </w:rPr>
              <w:t xml:space="preserve">Establish, maintain and use clear and effective means of communication with staff and students, i.e. email distribution lists, </w:t>
            </w:r>
            <w:proofErr w:type="gramStart"/>
            <w:r w:rsidRPr="00165075">
              <w:rPr>
                <w:rFonts w:ascii="Arial" w:hAnsi="Arial" w:cs="Arial"/>
                <w:sz w:val="22"/>
                <w:szCs w:val="22"/>
                <w:lang w:eastAsia="en-GB"/>
              </w:rPr>
              <w:t>notice-boards</w:t>
            </w:r>
            <w:proofErr w:type="gramEnd"/>
            <w:r w:rsidRPr="00165075">
              <w:rPr>
                <w:rFonts w:ascii="Arial" w:hAnsi="Arial" w:cs="Arial"/>
                <w:sz w:val="22"/>
                <w:szCs w:val="22"/>
                <w:lang w:eastAsia="en-GB"/>
              </w:rPr>
              <w:t>, web pages etc</w:t>
            </w:r>
          </w:p>
          <w:p w14:paraId="034524E5" w14:textId="77777777" w:rsidR="00265982" w:rsidRPr="008357FC" w:rsidRDefault="00265982" w:rsidP="00A118B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357FC">
              <w:rPr>
                <w:rFonts w:ascii="Arial" w:hAnsi="Arial" w:cs="Arial"/>
                <w:sz w:val="22"/>
                <w:szCs w:val="22"/>
                <w:lang w:eastAsia="en-GB"/>
              </w:rPr>
              <w:t xml:space="preserve">Maintain the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virtual learning (</w:t>
            </w:r>
            <w:r w:rsidRPr="008357FC">
              <w:rPr>
                <w:rFonts w:ascii="Arial" w:hAnsi="Arial" w:cs="Arial"/>
                <w:sz w:val="22"/>
                <w:szCs w:val="22"/>
                <w:lang w:eastAsia="en-GB"/>
              </w:rPr>
              <w:t>Moodle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Pr="008357FC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portal, including guidance on acclimatisation, making updates etc. as required.  Provide updates for international exchanges web pages</w:t>
            </w:r>
          </w:p>
          <w:p w14:paraId="034524E6" w14:textId="40B3B75F" w:rsidR="00265982" w:rsidRPr="004533F3" w:rsidRDefault="00265982" w:rsidP="00A118B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65075">
              <w:rPr>
                <w:rFonts w:ascii="Arial" w:hAnsi="Arial" w:cs="Arial"/>
                <w:sz w:val="22"/>
                <w:szCs w:val="22"/>
                <w:lang w:eastAsia="en-GB"/>
              </w:rPr>
              <w:t xml:space="preserve">Assist in the production of core programme information, </w:t>
            </w:r>
            <w:r w:rsidR="00857375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promotional </w:t>
            </w:r>
            <w:r w:rsidRPr="00165075">
              <w:rPr>
                <w:rFonts w:ascii="Arial" w:hAnsi="Arial" w:cs="Arial"/>
                <w:sz w:val="22"/>
                <w:szCs w:val="22"/>
                <w:lang w:eastAsia="en-GB"/>
              </w:rPr>
              <w:t>materials, teaching aids and</w:t>
            </w:r>
            <w:r w:rsidR="00857375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social media presence</w:t>
            </w:r>
            <w:r w:rsidR="004533F3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</w:tr>
      <w:tr w:rsidR="00265982" w:rsidRPr="007211D7" w14:paraId="034524F1" w14:textId="77777777" w:rsidTr="00DF7DA4">
        <w:trPr>
          <w:trHeight w:val="1901"/>
        </w:trPr>
        <w:tc>
          <w:tcPr>
            <w:tcW w:w="648" w:type="dxa"/>
            <w:shd w:val="clear" w:color="auto" w:fill="auto"/>
          </w:tcPr>
          <w:p w14:paraId="034524E8" w14:textId="77777777" w:rsidR="00265982" w:rsidRPr="00773207" w:rsidRDefault="00265982" w:rsidP="00DF7DA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20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80" w:type="dxa"/>
            <w:shd w:val="clear" w:color="auto" w:fill="auto"/>
          </w:tcPr>
          <w:p w14:paraId="034524E9" w14:textId="77777777" w:rsidR="00265982" w:rsidRPr="00165075" w:rsidRDefault="00265982" w:rsidP="00DF7DA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65075">
              <w:rPr>
                <w:rFonts w:ascii="Arial" w:hAnsi="Arial" w:cs="Arial"/>
                <w:b/>
                <w:sz w:val="22"/>
                <w:szCs w:val="22"/>
              </w:rPr>
              <w:t>Student Records</w:t>
            </w:r>
          </w:p>
          <w:p w14:paraId="034524EA" w14:textId="77777777" w:rsidR="00265982" w:rsidRPr="00165075" w:rsidRDefault="00265982" w:rsidP="00A118B7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65075">
              <w:rPr>
                <w:rFonts w:ascii="Arial" w:hAnsi="Arial" w:cs="Arial"/>
                <w:sz w:val="22"/>
                <w:szCs w:val="22"/>
              </w:rPr>
              <w:t>Process all forms relating to incoming</w:t>
            </w:r>
            <w:r w:rsidR="00DE2EF8">
              <w:rPr>
                <w:rFonts w:ascii="Arial" w:hAnsi="Arial" w:cs="Arial"/>
                <w:sz w:val="22"/>
                <w:szCs w:val="22"/>
              </w:rPr>
              <w:t xml:space="preserve"> and outgoing</w:t>
            </w:r>
            <w:r w:rsidRPr="00165075">
              <w:rPr>
                <w:rFonts w:ascii="Arial" w:hAnsi="Arial" w:cs="Arial"/>
                <w:sz w:val="22"/>
                <w:szCs w:val="22"/>
              </w:rPr>
              <w:t xml:space="preserve"> student exchange</w:t>
            </w:r>
            <w:r w:rsidR="004533F3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034524EB" w14:textId="77777777" w:rsidR="00265982" w:rsidRPr="00165075" w:rsidRDefault="00265982" w:rsidP="00A118B7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65075">
              <w:rPr>
                <w:rFonts w:ascii="Arial" w:hAnsi="Arial" w:cs="Arial"/>
                <w:sz w:val="22"/>
                <w:szCs w:val="22"/>
                <w:lang w:eastAsia="en-GB"/>
              </w:rPr>
              <w:t>Be aware of the implications of the Data Protection and Freedom of Information Acts on the processing of student and staff data</w:t>
            </w:r>
            <w:r w:rsidR="004533F3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034524EC" w14:textId="4C80333D" w:rsidR="00265982" w:rsidRDefault="00265982" w:rsidP="00A118B7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65075">
              <w:rPr>
                <w:rFonts w:ascii="Arial" w:hAnsi="Arial" w:cs="Arial"/>
                <w:sz w:val="22"/>
                <w:szCs w:val="22"/>
                <w:lang w:eastAsia="en-GB"/>
              </w:rPr>
              <w:t xml:space="preserve">Confirm availability of options and eligibility of students. </w:t>
            </w:r>
            <w:r w:rsidRPr="00165075">
              <w:rPr>
                <w:rFonts w:ascii="Arial" w:hAnsi="Arial" w:cs="Arial"/>
                <w:sz w:val="22"/>
                <w:szCs w:val="22"/>
              </w:rPr>
              <w:t xml:space="preserve">Ensure that all student choices have been </w:t>
            </w:r>
            <w:r w:rsidR="00700A4A" w:rsidRPr="00165075">
              <w:rPr>
                <w:rFonts w:ascii="Arial" w:hAnsi="Arial" w:cs="Arial"/>
                <w:sz w:val="22"/>
                <w:szCs w:val="22"/>
              </w:rPr>
              <w:t>authorised and</w:t>
            </w:r>
            <w:r w:rsidRPr="00165075">
              <w:rPr>
                <w:rFonts w:ascii="Arial" w:hAnsi="Arial" w:cs="Arial"/>
                <w:sz w:val="22"/>
                <w:szCs w:val="22"/>
              </w:rPr>
              <w:t xml:space="preserve"> enter unit choices</w:t>
            </w:r>
            <w:r>
              <w:rPr>
                <w:rFonts w:ascii="Arial" w:hAnsi="Arial" w:cs="Arial"/>
                <w:sz w:val="22"/>
                <w:szCs w:val="22"/>
              </w:rPr>
              <w:t xml:space="preserve"> on the University Student R</w:t>
            </w:r>
            <w:r w:rsidRPr="00165075">
              <w:rPr>
                <w:rFonts w:ascii="Arial" w:hAnsi="Arial" w:cs="Arial"/>
                <w:sz w:val="22"/>
                <w:szCs w:val="22"/>
              </w:rPr>
              <w:t>ecords</w:t>
            </w:r>
            <w:r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Pr="00165075">
              <w:rPr>
                <w:rFonts w:ascii="Arial" w:hAnsi="Arial" w:cs="Arial"/>
                <w:sz w:val="22"/>
                <w:szCs w:val="22"/>
              </w:rPr>
              <w:t>ystem</w:t>
            </w:r>
            <w:r>
              <w:rPr>
                <w:rFonts w:ascii="Arial" w:hAnsi="Arial" w:cs="Arial"/>
                <w:sz w:val="22"/>
                <w:szCs w:val="22"/>
              </w:rPr>
              <w:t xml:space="preserve"> (SAMIS)</w:t>
            </w:r>
            <w:r w:rsidR="004533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2778FC" w14:textId="64D6D4E8" w:rsidR="00857375" w:rsidRPr="00165075" w:rsidRDefault="00857375" w:rsidP="00A118B7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Maintain accurate records on </w:t>
            </w:r>
            <w:r w:rsidR="00700A4A">
              <w:rPr>
                <w:rFonts w:ascii="Arial" w:hAnsi="Arial" w:cs="Arial"/>
                <w:sz w:val="22"/>
                <w:szCs w:val="22"/>
              </w:rPr>
              <w:t>SAMIS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produce reports as required.</w:t>
            </w:r>
          </w:p>
          <w:p w14:paraId="034524ED" w14:textId="77777777" w:rsidR="00265982" w:rsidRDefault="00265982" w:rsidP="00A118B7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65075">
              <w:rPr>
                <w:rFonts w:ascii="Arial" w:hAnsi="Arial" w:cs="Arial"/>
                <w:sz w:val="22"/>
                <w:szCs w:val="22"/>
                <w:lang w:eastAsia="en-GB"/>
              </w:rPr>
              <w:t>Take responsibility for the creation and maintenance of accurate student records, in both paper and electronic formats</w:t>
            </w:r>
            <w:r w:rsidR="004533F3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034524EE" w14:textId="77777777" w:rsidR="00265982" w:rsidRPr="00FA2CF6" w:rsidRDefault="004533F3" w:rsidP="00A118B7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Maintain</w:t>
            </w:r>
            <w:r w:rsidR="00265982" w:rsidRPr="00FA2CF6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accurate records of student’s mobility and </w:t>
            </w:r>
            <w:r w:rsidR="0026598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create summative reports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</w:p>
          <w:p w14:paraId="034524EF" w14:textId="498E9E77" w:rsidR="00265982" w:rsidRPr="00165075" w:rsidRDefault="00265982" w:rsidP="00A118B7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65075">
              <w:rPr>
                <w:rFonts w:ascii="Arial" w:hAnsi="Arial" w:cs="Arial"/>
                <w:sz w:val="22"/>
                <w:szCs w:val="22"/>
              </w:rPr>
              <w:t>Maintain, update and archive all student files and records on a regular basis</w:t>
            </w:r>
            <w:r w:rsidR="004533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4524F0" w14:textId="77777777" w:rsidR="00265982" w:rsidRPr="00165075" w:rsidRDefault="004533F3" w:rsidP="00A118B7">
            <w:pPr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 up and maintain records</w:t>
            </w:r>
            <w:r w:rsidR="00265982" w:rsidRPr="00165075">
              <w:rPr>
                <w:rFonts w:ascii="Arial" w:hAnsi="Arial" w:cs="Arial"/>
                <w:sz w:val="22"/>
                <w:szCs w:val="22"/>
              </w:rPr>
              <w:t xml:space="preserve"> for students registered with Learning Support and recording instances of individual mitigating circumstances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65982" w:rsidRPr="007211D7" w14:paraId="034524F7" w14:textId="77777777" w:rsidTr="00DF7DA4">
        <w:trPr>
          <w:trHeight w:val="530"/>
        </w:trPr>
        <w:tc>
          <w:tcPr>
            <w:tcW w:w="648" w:type="dxa"/>
            <w:shd w:val="clear" w:color="auto" w:fill="auto"/>
          </w:tcPr>
          <w:p w14:paraId="034524F2" w14:textId="77777777" w:rsidR="00265982" w:rsidRPr="007211D7" w:rsidRDefault="00265982" w:rsidP="00DF7DA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280" w:type="dxa"/>
            <w:shd w:val="clear" w:color="auto" w:fill="auto"/>
          </w:tcPr>
          <w:p w14:paraId="034524F3" w14:textId="77777777" w:rsidR="00265982" w:rsidRPr="007512FF" w:rsidRDefault="00265982" w:rsidP="00DF7DA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512FF">
              <w:rPr>
                <w:rFonts w:ascii="Arial" w:hAnsi="Arial" w:cs="Arial"/>
                <w:b/>
                <w:sz w:val="22"/>
                <w:szCs w:val="22"/>
              </w:rPr>
              <w:t>Problem Solving</w:t>
            </w:r>
          </w:p>
          <w:p w14:paraId="034524F4" w14:textId="77777777" w:rsidR="00AA577B" w:rsidRDefault="00265982" w:rsidP="00104FEF">
            <w:pPr>
              <w:numPr>
                <w:ilvl w:val="0"/>
                <w:numId w:val="8"/>
              </w:numPr>
              <w:tabs>
                <w:tab w:val="clear" w:pos="106"/>
                <w:tab w:val="left" w:pos="432"/>
              </w:tabs>
              <w:spacing w:before="120" w:after="120"/>
              <w:ind w:left="410" w:hanging="360"/>
              <w:rPr>
                <w:rFonts w:ascii="Arial" w:hAnsi="Arial" w:cs="Arial"/>
                <w:sz w:val="22"/>
                <w:szCs w:val="22"/>
              </w:rPr>
            </w:pPr>
            <w:r w:rsidRPr="00AA577B">
              <w:rPr>
                <w:rFonts w:ascii="Arial" w:hAnsi="Arial" w:cs="Arial"/>
                <w:sz w:val="22"/>
                <w:szCs w:val="22"/>
              </w:rPr>
              <w:t xml:space="preserve">Advise </w:t>
            </w:r>
            <w:r w:rsidR="00AA577B" w:rsidRPr="00AA577B">
              <w:rPr>
                <w:rFonts w:ascii="Arial" w:hAnsi="Arial" w:cs="Arial"/>
                <w:sz w:val="22"/>
                <w:szCs w:val="22"/>
              </w:rPr>
              <w:t>incoming and outgoing students with the application process</w:t>
            </w:r>
            <w:r w:rsidR="004533F3">
              <w:rPr>
                <w:rFonts w:ascii="Arial" w:hAnsi="Arial" w:cs="Arial"/>
                <w:sz w:val="22"/>
                <w:szCs w:val="22"/>
              </w:rPr>
              <w:t>.</w:t>
            </w:r>
            <w:r w:rsidR="00AA577B" w:rsidRPr="00AA57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4524F5" w14:textId="6CAA448A" w:rsidR="00265982" w:rsidRPr="00AA577B" w:rsidRDefault="00265982" w:rsidP="00104FEF">
            <w:pPr>
              <w:numPr>
                <w:ilvl w:val="0"/>
                <w:numId w:val="8"/>
              </w:numPr>
              <w:tabs>
                <w:tab w:val="clear" w:pos="106"/>
                <w:tab w:val="left" w:pos="432"/>
              </w:tabs>
              <w:spacing w:before="120" w:after="120"/>
              <w:ind w:left="410" w:hanging="360"/>
              <w:rPr>
                <w:rFonts w:ascii="Arial" w:hAnsi="Arial" w:cs="Arial"/>
                <w:sz w:val="22"/>
                <w:szCs w:val="22"/>
              </w:rPr>
            </w:pPr>
            <w:r w:rsidRPr="00AA577B">
              <w:rPr>
                <w:rFonts w:ascii="Arial" w:hAnsi="Arial" w:cs="Arial"/>
                <w:sz w:val="22"/>
                <w:szCs w:val="22"/>
              </w:rPr>
              <w:t xml:space="preserve">Identify complex </w:t>
            </w:r>
            <w:r w:rsidR="00A118B7" w:rsidRPr="00AA577B">
              <w:rPr>
                <w:rFonts w:ascii="Arial" w:hAnsi="Arial" w:cs="Arial"/>
                <w:sz w:val="22"/>
                <w:szCs w:val="22"/>
              </w:rPr>
              <w:t>problems and</w:t>
            </w:r>
            <w:r w:rsidRPr="00AA577B">
              <w:rPr>
                <w:rFonts w:ascii="Arial" w:hAnsi="Arial" w:cs="Arial"/>
                <w:sz w:val="22"/>
                <w:szCs w:val="22"/>
              </w:rPr>
              <w:t xml:space="preserve"> seek advice on their resolution with appropriate personnel i.e. pastoral care or visa criteria</w:t>
            </w:r>
            <w:r w:rsidR="004533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4524F6" w14:textId="77777777" w:rsidR="00265982" w:rsidRPr="007512FF" w:rsidRDefault="00265982" w:rsidP="00104FEF">
            <w:pPr>
              <w:numPr>
                <w:ilvl w:val="0"/>
                <w:numId w:val="8"/>
              </w:numPr>
              <w:tabs>
                <w:tab w:val="clear" w:pos="106"/>
                <w:tab w:val="left" w:pos="432"/>
              </w:tabs>
              <w:spacing w:before="120" w:after="120"/>
              <w:ind w:left="41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7512FF">
              <w:rPr>
                <w:rFonts w:ascii="Arial" w:hAnsi="Arial" w:cs="Arial"/>
                <w:sz w:val="22"/>
                <w:szCs w:val="22"/>
              </w:rPr>
              <w:t xml:space="preserve">Resolve any problems associated with Student Records System (SAMIS). </w:t>
            </w:r>
            <w:r w:rsidRPr="007512FF">
              <w:rPr>
                <w:rFonts w:ascii="Arial" w:hAnsi="Arial" w:cs="Arial"/>
                <w:sz w:val="22"/>
                <w:szCs w:val="22"/>
              </w:rPr>
              <w:tab/>
              <w:t>This is done in consultation with SREO and the SAMIS development team</w:t>
            </w:r>
            <w:r w:rsidR="004533F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65982" w:rsidRPr="007211D7" w14:paraId="03452500" w14:textId="77777777" w:rsidTr="00DF7DA4">
        <w:trPr>
          <w:trHeight w:val="530"/>
        </w:trPr>
        <w:tc>
          <w:tcPr>
            <w:tcW w:w="648" w:type="dxa"/>
            <w:shd w:val="clear" w:color="auto" w:fill="auto"/>
          </w:tcPr>
          <w:p w14:paraId="034524F8" w14:textId="77777777" w:rsidR="00265982" w:rsidRPr="007211D7" w:rsidRDefault="00265982" w:rsidP="00DF7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8280" w:type="dxa"/>
            <w:shd w:val="clear" w:color="auto" w:fill="auto"/>
          </w:tcPr>
          <w:p w14:paraId="034524F9" w14:textId="77777777" w:rsidR="00265982" w:rsidRPr="00104FEF" w:rsidRDefault="00265982" w:rsidP="00104FE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04FEF">
              <w:rPr>
                <w:rFonts w:ascii="Arial" w:hAnsi="Arial" w:cs="Arial"/>
                <w:b/>
                <w:sz w:val="22"/>
                <w:szCs w:val="22"/>
              </w:rPr>
              <w:t xml:space="preserve">Incoming </w:t>
            </w:r>
            <w:r w:rsidR="00AF4982" w:rsidRPr="00104FEF">
              <w:rPr>
                <w:rFonts w:ascii="Arial" w:hAnsi="Arial" w:cs="Arial"/>
                <w:b/>
                <w:sz w:val="22"/>
                <w:szCs w:val="22"/>
              </w:rPr>
              <w:t>and Outgoing Excha</w:t>
            </w:r>
            <w:r w:rsidRPr="00104FEF">
              <w:rPr>
                <w:rFonts w:ascii="Arial" w:hAnsi="Arial" w:cs="Arial"/>
                <w:b/>
                <w:sz w:val="22"/>
                <w:szCs w:val="22"/>
              </w:rPr>
              <w:t>nge Student support</w:t>
            </w:r>
          </w:p>
          <w:p w14:paraId="034524FA" w14:textId="7D609BC6" w:rsidR="00265982" w:rsidRPr="00773207" w:rsidRDefault="00857375" w:rsidP="00104FEF">
            <w:pPr>
              <w:numPr>
                <w:ilvl w:val="0"/>
                <w:numId w:val="8"/>
              </w:numPr>
              <w:tabs>
                <w:tab w:val="clear" w:pos="106"/>
              </w:tabs>
              <w:spacing w:before="120" w:after="120"/>
              <w:ind w:left="41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Liaise with </w:t>
            </w:r>
            <w:r w:rsidR="00265982" w:rsidRPr="00773207">
              <w:rPr>
                <w:rFonts w:ascii="Arial" w:hAnsi="Arial" w:cs="Arial"/>
                <w:sz w:val="22"/>
                <w:szCs w:val="22"/>
              </w:rPr>
              <w:t xml:space="preserve">exchange partners about incoming </w:t>
            </w:r>
            <w:r w:rsidR="00AA577B">
              <w:rPr>
                <w:rFonts w:ascii="Arial" w:hAnsi="Arial" w:cs="Arial"/>
                <w:sz w:val="22"/>
                <w:szCs w:val="22"/>
              </w:rPr>
              <w:t xml:space="preserve">and outgoing </w:t>
            </w:r>
            <w:r w:rsidR="00265982" w:rsidRPr="00773207">
              <w:rPr>
                <w:rFonts w:ascii="Arial" w:hAnsi="Arial" w:cs="Arial"/>
                <w:sz w:val="22"/>
                <w:szCs w:val="22"/>
              </w:rPr>
              <w:t>students, including confirming agreement for unit choice, and special needs requirements.  Liais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265982" w:rsidRPr="00773207">
              <w:rPr>
                <w:rFonts w:ascii="Arial" w:hAnsi="Arial" w:cs="Arial"/>
                <w:sz w:val="22"/>
                <w:szCs w:val="22"/>
              </w:rPr>
              <w:t xml:space="preserve"> with School and University of Bath colleagues, as appropriate to ensure necessary support/facilities/special needs arrangements are available as required</w:t>
            </w:r>
            <w:r w:rsidR="004533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4524FB" w14:textId="30428C2E" w:rsidR="00265982" w:rsidRPr="00773207" w:rsidRDefault="00265982" w:rsidP="00104FEF">
            <w:pPr>
              <w:numPr>
                <w:ilvl w:val="0"/>
                <w:numId w:val="8"/>
              </w:numPr>
              <w:tabs>
                <w:tab w:val="clear" w:pos="106"/>
              </w:tabs>
              <w:spacing w:before="120" w:after="120"/>
              <w:ind w:left="410" w:hanging="360"/>
              <w:rPr>
                <w:rFonts w:ascii="Arial" w:hAnsi="Arial" w:cs="Arial"/>
                <w:sz w:val="22"/>
                <w:szCs w:val="22"/>
              </w:rPr>
            </w:pPr>
            <w:r w:rsidRPr="00773207">
              <w:rPr>
                <w:rFonts w:ascii="Arial" w:hAnsi="Arial" w:cs="Arial"/>
                <w:sz w:val="22"/>
                <w:szCs w:val="22"/>
              </w:rPr>
              <w:t>Internal events arrangements</w:t>
            </w:r>
            <w:r w:rsidR="00F51315">
              <w:rPr>
                <w:rFonts w:ascii="Arial" w:hAnsi="Arial" w:cs="Arial"/>
                <w:sz w:val="22"/>
                <w:szCs w:val="22"/>
              </w:rPr>
              <w:t>, orientation sessions and workshops</w:t>
            </w:r>
            <w:r w:rsidRPr="00773207">
              <w:rPr>
                <w:rFonts w:ascii="Arial" w:hAnsi="Arial" w:cs="Arial"/>
                <w:sz w:val="22"/>
                <w:szCs w:val="22"/>
              </w:rPr>
              <w:t>.  Liaise with visitors and communicate information to students/staff about events</w:t>
            </w:r>
            <w:r w:rsidR="00DC0FDE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AA577B">
              <w:rPr>
                <w:rFonts w:ascii="Arial" w:hAnsi="Arial" w:cs="Arial"/>
                <w:sz w:val="22"/>
                <w:szCs w:val="22"/>
              </w:rPr>
              <w:t>Help with organising</w:t>
            </w:r>
            <w:r w:rsidR="00DC0FDE">
              <w:rPr>
                <w:rFonts w:ascii="Arial" w:hAnsi="Arial" w:cs="Arial"/>
                <w:sz w:val="22"/>
                <w:szCs w:val="22"/>
              </w:rPr>
              <w:t xml:space="preserve"> and host</w:t>
            </w:r>
            <w:r w:rsidR="00AA577B">
              <w:rPr>
                <w:rFonts w:ascii="Arial" w:hAnsi="Arial" w:cs="Arial"/>
                <w:sz w:val="22"/>
                <w:szCs w:val="22"/>
              </w:rPr>
              <w:t>ing</w:t>
            </w:r>
            <w:r w:rsidR="00DC0FDE">
              <w:rPr>
                <w:rFonts w:ascii="Arial" w:hAnsi="Arial" w:cs="Arial"/>
                <w:sz w:val="22"/>
                <w:szCs w:val="22"/>
              </w:rPr>
              <w:t xml:space="preserve"> welcome event</w:t>
            </w:r>
            <w:r w:rsidR="00DE2EF8">
              <w:rPr>
                <w:rFonts w:ascii="Arial" w:hAnsi="Arial" w:cs="Arial"/>
                <w:sz w:val="22"/>
                <w:szCs w:val="22"/>
              </w:rPr>
              <w:t>s</w:t>
            </w:r>
            <w:r w:rsidR="00DC0FDE">
              <w:rPr>
                <w:rFonts w:ascii="Arial" w:hAnsi="Arial" w:cs="Arial"/>
                <w:sz w:val="22"/>
                <w:szCs w:val="22"/>
              </w:rPr>
              <w:t xml:space="preserve"> for incoming </w:t>
            </w:r>
            <w:r w:rsidR="00857375">
              <w:rPr>
                <w:rFonts w:ascii="Arial" w:hAnsi="Arial" w:cs="Arial"/>
                <w:sz w:val="22"/>
                <w:szCs w:val="22"/>
              </w:rPr>
              <w:t xml:space="preserve">and outgoing </w:t>
            </w:r>
            <w:r w:rsidR="00DC0FDE">
              <w:rPr>
                <w:rFonts w:ascii="Arial" w:hAnsi="Arial" w:cs="Arial"/>
                <w:sz w:val="22"/>
                <w:szCs w:val="22"/>
              </w:rPr>
              <w:t>students and help to troubleshoot any problems</w:t>
            </w:r>
            <w:r w:rsidR="004533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4524FC" w14:textId="77777777" w:rsidR="00AA577B" w:rsidRDefault="00265982" w:rsidP="00104FEF">
            <w:pPr>
              <w:numPr>
                <w:ilvl w:val="0"/>
                <w:numId w:val="8"/>
              </w:numPr>
              <w:tabs>
                <w:tab w:val="clear" w:pos="106"/>
              </w:tabs>
              <w:spacing w:before="120" w:after="120"/>
              <w:ind w:left="410" w:hanging="360"/>
              <w:rPr>
                <w:rFonts w:ascii="Arial" w:hAnsi="Arial" w:cs="Arial"/>
                <w:sz w:val="22"/>
                <w:szCs w:val="22"/>
              </w:rPr>
            </w:pPr>
            <w:r w:rsidRPr="00AA577B">
              <w:rPr>
                <w:rFonts w:ascii="Arial" w:hAnsi="Arial" w:cs="Arial"/>
                <w:sz w:val="22"/>
                <w:szCs w:val="22"/>
              </w:rPr>
              <w:t xml:space="preserve">Prepare documentation, coordinate speakers, </w:t>
            </w:r>
            <w:r w:rsidR="00AA577B" w:rsidRPr="00AA577B">
              <w:rPr>
                <w:rFonts w:ascii="Arial" w:hAnsi="Arial" w:cs="Arial"/>
                <w:sz w:val="22"/>
                <w:szCs w:val="22"/>
              </w:rPr>
              <w:t>book</w:t>
            </w:r>
            <w:r w:rsidR="00AA577B">
              <w:rPr>
                <w:rFonts w:ascii="Arial" w:hAnsi="Arial" w:cs="Arial"/>
                <w:sz w:val="22"/>
                <w:szCs w:val="22"/>
              </w:rPr>
              <w:t xml:space="preserve"> rooms and attend student brief</w:t>
            </w:r>
            <w:r w:rsidR="00AA577B" w:rsidRPr="00AA577B">
              <w:rPr>
                <w:rFonts w:ascii="Arial" w:hAnsi="Arial" w:cs="Arial"/>
                <w:sz w:val="22"/>
                <w:szCs w:val="22"/>
              </w:rPr>
              <w:t xml:space="preserve">ings and acclimatisation events. </w:t>
            </w:r>
          </w:p>
          <w:p w14:paraId="034524FD" w14:textId="77777777" w:rsidR="001D7AC3" w:rsidRDefault="00265982" w:rsidP="00104FEF">
            <w:pPr>
              <w:numPr>
                <w:ilvl w:val="0"/>
                <w:numId w:val="8"/>
              </w:numPr>
              <w:tabs>
                <w:tab w:val="clear" w:pos="106"/>
              </w:tabs>
              <w:spacing w:before="120" w:after="120"/>
              <w:ind w:left="410" w:hanging="360"/>
              <w:rPr>
                <w:rFonts w:ascii="Arial" w:hAnsi="Arial" w:cs="Arial"/>
                <w:sz w:val="22"/>
                <w:szCs w:val="22"/>
              </w:rPr>
            </w:pPr>
            <w:r w:rsidRPr="001D7AC3">
              <w:rPr>
                <w:rFonts w:ascii="Arial" w:hAnsi="Arial" w:cs="Arial"/>
                <w:sz w:val="22"/>
                <w:szCs w:val="22"/>
              </w:rPr>
              <w:t xml:space="preserve">Maintain incoming </w:t>
            </w:r>
            <w:r w:rsidR="00DE2EF8">
              <w:rPr>
                <w:rFonts w:ascii="Arial" w:hAnsi="Arial" w:cs="Arial"/>
                <w:sz w:val="22"/>
                <w:szCs w:val="22"/>
              </w:rPr>
              <w:t xml:space="preserve">and outgoing </w:t>
            </w:r>
            <w:r w:rsidRPr="001D7AC3">
              <w:rPr>
                <w:rFonts w:ascii="Arial" w:hAnsi="Arial" w:cs="Arial"/>
                <w:sz w:val="22"/>
                <w:szCs w:val="22"/>
              </w:rPr>
              <w:t>student database</w:t>
            </w:r>
            <w:r w:rsidR="00DE2EF8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034524FF" w14:textId="777C1107" w:rsidR="008362E4" w:rsidRPr="00104FEF" w:rsidRDefault="00265982" w:rsidP="00104FEF">
            <w:pPr>
              <w:numPr>
                <w:ilvl w:val="0"/>
                <w:numId w:val="8"/>
              </w:numPr>
              <w:tabs>
                <w:tab w:val="clear" w:pos="106"/>
              </w:tabs>
              <w:spacing w:before="120" w:after="120"/>
              <w:ind w:left="410" w:hanging="360"/>
              <w:rPr>
                <w:rFonts w:ascii="Arial" w:hAnsi="Arial" w:cs="Arial"/>
                <w:sz w:val="22"/>
                <w:szCs w:val="22"/>
              </w:rPr>
            </w:pPr>
            <w:r w:rsidRPr="001D7AC3">
              <w:rPr>
                <w:rFonts w:ascii="Arial" w:hAnsi="Arial" w:cs="Arial"/>
                <w:sz w:val="22"/>
                <w:szCs w:val="22"/>
              </w:rPr>
              <w:t xml:space="preserve">Collate information on changing provisions or requirements, </w:t>
            </w:r>
            <w:r w:rsidR="008362E4">
              <w:rPr>
                <w:rFonts w:ascii="Arial" w:hAnsi="Arial" w:cs="Arial"/>
                <w:sz w:val="22"/>
                <w:szCs w:val="22"/>
              </w:rPr>
              <w:t>including surveys and reviews.</w:t>
            </w:r>
          </w:p>
        </w:tc>
      </w:tr>
      <w:tr w:rsidR="00265982" w:rsidRPr="007211D7" w14:paraId="03452507" w14:textId="77777777" w:rsidTr="00DF7DA4">
        <w:trPr>
          <w:trHeight w:val="530"/>
        </w:trPr>
        <w:tc>
          <w:tcPr>
            <w:tcW w:w="648" w:type="dxa"/>
            <w:shd w:val="clear" w:color="auto" w:fill="auto"/>
          </w:tcPr>
          <w:p w14:paraId="03452501" w14:textId="77777777" w:rsidR="00265982" w:rsidRPr="007211D7" w:rsidRDefault="00265982" w:rsidP="00DF7DA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280" w:type="dxa"/>
            <w:shd w:val="clear" w:color="auto" w:fill="auto"/>
          </w:tcPr>
          <w:p w14:paraId="03452502" w14:textId="77777777" w:rsidR="00265982" w:rsidRPr="00773207" w:rsidRDefault="00265982" w:rsidP="00DF7DA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  <w:p w14:paraId="03452503" w14:textId="77777777" w:rsidR="00265982" w:rsidRPr="001D7AC3" w:rsidRDefault="001D7AC3" w:rsidP="00A118B7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School’s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strategy on international relations has to be responsive to market changes. This role may evolve to reflect changes in orientation of that strategy. </w:t>
            </w:r>
          </w:p>
          <w:p w14:paraId="03452504" w14:textId="14ACD60C" w:rsidR="00265982" w:rsidRDefault="00265982" w:rsidP="00A118B7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14ACB">
              <w:rPr>
                <w:rFonts w:ascii="Arial" w:hAnsi="Arial" w:cs="Arial"/>
                <w:sz w:val="22"/>
                <w:szCs w:val="22"/>
              </w:rPr>
              <w:t>General support duties to ensure the smooth running of the</w:t>
            </w:r>
            <w:r w:rsidR="00453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E99">
              <w:rPr>
                <w:rFonts w:ascii="Arial" w:hAnsi="Arial" w:cs="Arial"/>
                <w:sz w:val="22"/>
                <w:szCs w:val="22"/>
              </w:rPr>
              <w:t>Employability Team</w:t>
            </w:r>
            <w:r w:rsidRPr="00414ACB">
              <w:rPr>
                <w:rFonts w:ascii="Arial" w:hAnsi="Arial" w:cs="Arial"/>
                <w:sz w:val="22"/>
                <w:szCs w:val="22"/>
              </w:rPr>
              <w:t xml:space="preserve"> office.  To include</w:t>
            </w:r>
            <w:r w:rsidR="00453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4ACB">
              <w:rPr>
                <w:rFonts w:ascii="Arial" w:hAnsi="Arial" w:cs="Arial"/>
                <w:sz w:val="22"/>
                <w:szCs w:val="22"/>
              </w:rPr>
              <w:t>sharing work with colleagues at peak activity periods</w:t>
            </w:r>
            <w:r w:rsidR="004533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452505" w14:textId="77777777" w:rsidR="00265982" w:rsidRPr="00210648" w:rsidRDefault="00265982" w:rsidP="00A118B7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10648">
              <w:rPr>
                <w:rFonts w:ascii="Arial" w:hAnsi="Arial" w:cs="Arial"/>
                <w:sz w:val="22"/>
                <w:szCs w:val="22"/>
              </w:rPr>
              <w:t xml:space="preserve">Liaise with International Office, </w:t>
            </w:r>
            <w:r>
              <w:rPr>
                <w:rFonts w:ascii="Arial" w:hAnsi="Arial" w:cs="Arial"/>
                <w:sz w:val="22"/>
                <w:szCs w:val="22"/>
              </w:rPr>
              <w:t>Security, Accommodation</w:t>
            </w:r>
            <w:r w:rsidRPr="00210648">
              <w:rPr>
                <w:rFonts w:ascii="Arial" w:hAnsi="Arial" w:cs="Arial"/>
                <w:sz w:val="22"/>
                <w:szCs w:val="22"/>
              </w:rPr>
              <w:t xml:space="preserve"> and other sections of the Universit</w:t>
            </w:r>
            <w:r>
              <w:rPr>
                <w:rFonts w:ascii="Arial" w:hAnsi="Arial" w:cs="Arial"/>
                <w:sz w:val="22"/>
                <w:szCs w:val="22"/>
              </w:rPr>
              <w:t>y as appropriate</w:t>
            </w:r>
            <w:r w:rsidR="004533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452506" w14:textId="77777777" w:rsidR="00265982" w:rsidRPr="00414ACB" w:rsidRDefault="00265982" w:rsidP="00A118B7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10648">
              <w:rPr>
                <w:rFonts w:ascii="Arial" w:hAnsi="Arial" w:cs="Arial"/>
                <w:sz w:val="22"/>
                <w:szCs w:val="22"/>
              </w:rPr>
              <w:t xml:space="preserve">Develop understanding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210648">
              <w:rPr>
                <w:rFonts w:ascii="Arial" w:hAnsi="Arial" w:cs="Arial"/>
                <w:sz w:val="22"/>
                <w:szCs w:val="22"/>
              </w:rPr>
              <w:t>regulations and procedures around international links</w:t>
            </w:r>
            <w:r>
              <w:rPr>
                <w:rFonts w:ascii="Arial" w:hAnsi="Arial" w:cs="Arial"/>
                <w:sz w:val="22"/>
                <w:szCs w:val="22"/>
              </w:rPr>
              <w:t>.  Ensure procedures are based on best practice and guidance of International Office</w:t>
            </w:r>
            <w:r w:rsidR="004533F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65982" w:rsidRPr="007211D7" w14:paraId="0345250A" w14:textId="77777777" w:rsidTr="00DF7DA4">
        <w:tc>
          <w:tcPr>
            <w:tcW w:w="8928" w:type="dxa"/>
            <w:gridSpan w:val="2"/>
            <w:shd w:val="clear" w:color="auto" w:fill="auto"/>
          </w:tcPr>
          <w:p w14:paraId="03452508" w14:textId="1858B142" w:rsidR="00265982" w:rsidRPr="007211D7" w:rsidRDefault="00265982" w:rsidP="00DF7DA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211D7">
              <w:rPr>
                <w:rFonts w:ascii="Arial" w:hAnsi="Arial" w:cs="Arial"/>
                <w:sz w:val="22"/>
                <w:szCs w:val="22"/>
              </w:rPr>
              <w:t>The post</w:t>
            </w:r>
            <w:r w:rsidR="00565E99">
              <w:rPr>
                <w:rFonts w:ascii="Arial" w:hAnsi="Arial" w:cs="Arial"/>
                <w:sz w:val="22"/>
                <w:szCs w:val="22"/>
              </w:rPr>
              <w:t>-</w:t>
            </w:r>
            <w:r w:rsidRPr="007211D7">
              <w:rPr>
                <w:rFonts w:ascii="Arial" w:hAnsi="Arial" w:cs="Arial"/>
                <w:sz w:val="22"/>
                <w:szCs w:val="22"/>
              </w:rPr>
              <w:t xml:space="preserve">holder will, from time to time, be required to undertake other duties of a similar nature as may reasonably be required by his/her line manager.  </w:t>
            </w:r>
          </w:p>
          <w:p w14:paraId="03452509" w14:textId="527270E9" w:rsidR="00265982" w:rsidRPr="007211D7" w:rsidRDefault="00265982" w:rsidP="00DF7DA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211D7">
              <w:rPr>
                <w:rFonts w:ascii="Arial" w:hAnsi="Arial" w:cs="Arial"/>
                <w:sz w:val="22"/>
                <w:szCs w:val="22"/>
              </w:rPr>
              <w:t>The post is School based and there may be occasions when the post</w:t>
            </w:r>
            <w:r w:rsidR="00FA3117">
              <w:rPr>
                <w:rFonts w:ascii="Arial" w:hAnsi="Arial" w:cs="Arial"/>
                <w:sz w:val="22"/>
                <w:szCs w:val="22"/>
              </w:rPr>
              <w:t>-</w:t>
            </w:r>
            <w:r w:rsidRPr="007211D7">
              <w:rPr>
                <w:rFonts w:ascii="Arial" w:hAnsi="Arial" w:cs="Arial"/>
                <w:sz w:val="22"/>
                <w:szCs w:val="22"/>
              </w:rPr>
              <w:t>holder’s role and skill set may be required elsewhere within the School, so flexibility will be essential.</w:t>
            </w:r>
          </w:p>
        </w:tc>
      </w:tr>
    </w:tbl>
    <w:p w14:paraId="0345250B" w14:textId="77777777" w:rsidR="00265982" w:rsidRPr="00F2596D" w:rsidRDefault="00265982" w:rsidP="00265982">
      <w:pPr>
        <w:rPr>
          <w:rFonts w:ascii="Arial" w:hAnsi="Arial" w:cs="Arial"/>
        </w:rPr>
      </w:pPr>
    </w:p>
    <w:p w14:paraId="0345250C" w14:textId="77777777" w:rsidR="00265982" w:rsidRPr="00F2596D" w:rsidRDefault="00265982" w:rsidP="00265982">
      <w:pPr>
        <w:rPr>
          <w:rFonts w:ascii="Arial" w:hAnsi="Arial" w:cs="Arial"/>
        </w:rPr>
      </w:pPr>
      <w:r w:rsidRPr="00F2596D">
        <w:rPr>
          <w:rFonts w:ascii="Arial" w:hAnsi="Arial" w:cs="Arial"/>
        </w:rPr>
        <w:br w:type="page"/>
      </w:r>
    </w:p>
    <w:p w14:paraId="0345250D" w14:textId="77777777" w:rsidR="00265982" w:rsidRPr="00F2596D" w:rsidRDefault="00265982" w:rsidP="0026598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lastRenderedPageBreak/>
        <w:drawing>
          <wp:inline distT="0" distB="0" distL="0" distR="0" wp14:anchorId="034525D2" wp14:editId="034525D3">
            <wp:extent cx="1431925" cy="569595"/>
            <wp:effectExtent l="1905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45250E" w14:textId="77777777" w:rsidR="00265982" w:rsidRPr="00F2596D" w:rsidRDefault="00265982" w:rsidP="00265982">
      <w:pPr>
        <w:jc w:val="center"/>
        <w:rPr>
          <w:rFonts w:ascii="Arial" w:hAnsi="Arial" w:cs="Arial"/>
          <w:b/>
          <w:sz w:val="28"/>
        </w:rPr>
      </w:pPr>
    </w:p>
    <w:p w14:paraId="0345250F" w14:textId="77777777" w:rsidR="00265982" w:rsidRPr="00F2596D" w:rsidRDefault="00265982" w:rsidP="00265982">
      <w:pPr>
        <w:jc w:val="center"/>
        <w:rPr>
          <w:rFonts w:ascii="Arial" w:hAnsi="Arial" w:cs="Arial"/>
          <w:b/>
          <w:sz w:val="28"/>
        </w:rPr>
      </w:pPr>
      <w:r w:rsidRPr="00F2596D">
        <w:rPr>
          <w:rFonts w:ascii="Arial" w:hAnsi="Arial" w:cs="Arial"/>
          <w:b/>
          <w:sz w:val="28"/>
        </w:rPr>
        <w:t>Person Specification template</w:t>
      </w:r>
    </w:p>
    <w:p w14:paraId="03452510" w14:textId="77777777" w:rsidR="00265982" w:rsidRPr="00F2596D" w:rsidRDefault="00265982" w:rsidP="00265982">
      <w:pPr>
        <w:rPr>
          <w:rFonts w:ascii="Arial" w:hAnsi="Arial" w:cs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75"/>
        <w:gridCol w:w="1276"/>
        <w:gridCol w:w="1078"/>
        <w:gridCol w:w="13"/>
        <w:gridCol w:w="982"/>
        <w:gridCol w:w="11"/>
        <w:gridCol w:w="978"/>
      </w:tblGrid>
      <w:tr w:rsidR="00265982" w:rsidRPr="00F2596D" w14:paraId="03452515" w14:textId="77777777" w:rsidTr="00DF7DA4">
        <w:trPr>
          <w:cantSplit/>
        </w:trPr>
        <w:tc>
          <w:tcPr>
            <w:tcW w:w="4215" w:type="dxa"/>
            <w:vMerge w:val="restart"/>
            <w:shd w:val="clear" w:color="auto" w:fill="B3B3B3"/>
          </w:tcPr>
          <w:p w14:paraId="03452511" w14:textId="77777777" w:rsidR="00265982" w:rsidRPr="00F2596D" w:rsidRDefault="00265982" w:rsidP="00DF7DA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2596D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275" w:type="dxa"/>
            <w:vMerge w:val="restart"/>
            <w:shd w:val="clear" w:color="auto" w:fill="B3B3B3"/>
          </w:tcPr>
          <w:p w14:paraId="03452512" w14:textId="77777777" w:rsidR="00265982" w:rsidRPr="00F2596D" w:rsidRDefault="00265982" w:rsidP="00DF7DA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96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76" w:type="dxa"/>
            <w:vMerge w:val="restart"/>
            <w:shd w:val="clear" w:color="auto" w:fill="B3B3B3"/>
          </w:tcPr>
          <w:p w14:paraId="03452513" w14:textId="77777777" w:rsidR="00265982" w:rsidRPr="00F2596D" w:rsidRDefault="00265982" w:rsidP="00DF7DA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96D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3062" w:type="dxa"/>
            <w:gridSpan w:val="5"/>
            <w:shd w:val="clear" w:color="auto" w:fill="B3B3B3"/>
          </w:tcPr>
          <w:p w14:paraId="03452514" w14:textId="77777777" w:rsidR="00265982" w:rsidRPr="00F2596D" w:rsidRDefault="00265982" w:rsidP="00DF7DA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96D">
              <w:rPr>
                <w:rFonts w:ascii="Arial" w:hAnsi="Arial" w:cs="Arial"/>
                <w:b/>
                <w:sz w:val="22"/>
                <w:szCs w:val="22"/>
              </w:rPr>
              <w:t>Assessed by</w:t>
            </w:r>
          </w:p>
        </w:tc>
      </w:tr>
      <w:tr w:rsidR="00265982" w:rsidRPr="00F2596D" w14:paraId="0345251C" w14:textId="77777777" w:rsidTr="00DF7DA4">
        <w:tc>
          <w:tcPr>
            <w:tcW w:w="4215" w:type="dxa"/>
            <w:vMerge/>
            <w:shd w:val="clear" w:color="auto" w:fill="B3B3B3"/>
          </w:tcPr>
          <w:p w14:paraId="03452516" w14:textId="77777777" w:rsidR="00265982" w:rsidRPr="00F2596D" w:rsidRDefault="00265982" w:rsidP="00DF7DA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B3B3B3"/>
          </w:tcPr>
          <w:p w14:paraId="03452517" w14:textId="77777777" w:rsidR="00265982" w:rsidRPr="00F2596D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B3B3B3"/>
          </w:tcPr>
          <w:p w14:paraId="03452518" w14:textId="77777777" w:rsidR="00265982" w:rsidRPr="00F2596D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B3B3B3"/>
          </w:tcPr>
          <w:p w14:paraId="03452519" w14:textId="77777777" w:rsidR="00265982" w:rsidRPr="00F2596D" w:rsidRDefault="00265982" w:rsidP="00DF7DA4">
            <w:pPr>
              <w:spacing w:before="60" w:after="6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F2596D">
              <w:rPr>
                <w:rFonts w:ascii="Arial" w:hAnsi="Arial" w:cs="Arial"/>
                <w:sz w:val="18"/>
                <w:szCs w:val="18"/>
              </w:rPr>
              <w:t>App form</w:t>
            </w:r>
          </w:p>
        </w:tc>
        <w:tc>
          <w:tcPr>
            <w:tcW w:w="995" w:type="dxa"/>
            <w:gridSpan w:val="2"/>
            <w:shd w:val="clear" w:color="auto" w:fill="B3B3B3"/>
          </w:tcPr>
          <w:p w14:paraId="0345251A" w14:textId="77777777" w:rsidR="00265982" w:rsidRPr="00F2596D" w:rsidRDefault="00265982" w:rsidP="00DF7DA4">
            <w:pPr>
              <w:spacing w:before="60" w:after="60"/>
              <w:ind w:left="-51"/>
              <w:rPr>
                <w:rFonts w:ascii="Arial" w:hAnsi="Arial" w:cs="Arial"/>
                <w:sz w:val="18"/>
                <w:szCs w:val="18"/>
              </w:rPr>
            </w:pPr>
            <w:r w:rsidRPr="00F2596D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F2596D">
              <w:rPr>
                <w:rFonts w:ascii="Arial" w:hAnsi="Arial" w:cs="Arial"/>
                <w:sz w:val="18"/>
                <w:szCs w:val="18"/>
              </w:rPr>
              <w:t>nterview</w:t>
            </w:r>
          </w:p>
        </w:tc>
        <w:tc>
          <w:tcPr>
            <w:tcW w:w="989" w:type="dxa"/>
            <w:gridSpan w:val="2"/>
            <w:shd w:val="clear" w:color="auto" w:fill="B3B3B3"/>
          </w:tcPr>
          <w:p w14:paraId="0345251B" w14:textId="77777777" w:rsidR="00265982" w:rsidRPr="00F2596D" w:rsidRDefault="00265982" w:rsidP="00DF7D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2596D">
              <w:rPr>
                <w:rFonts w:ascii="Arial" w:hAnsi="Arial" w:cs="Arial"/>
                <w:sz w:val="18"/>
                <w:szCs w:val="18"/>
              </w:rPr>
              <w:t>Refs</w:t>
            </w:r>
          </w:p>
        </w:tc>
      </w:tr>
      <w:tr w:rsidR="00265982" w:rsidRPr="00F2596D" w14:paraId="0345251E" w14:textId="77777777" w:rsidTr="00DF7DA4">
        <w:tc>
          <w:tcPr>
            <w:tcW w:w="9828" w:type="dxa"/>
            <w:gridSpan w:val="8"/>
          </w:tcPr>
          <w:p w14:paraId="0345251D" w14:textId="77777777" w:rsidR="00265982" w:rsidRPr="00F2596D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596D">
              <w:rPr>
                <w:rFonts w:ascii="Arial" w:hAnsi="Arial" w:cs="Arial"/>
                <w:b/>
                <w:sz w:val="22"/>
                <w:szCs w:val="22"/>
              </w:rPr>
              <w:t xml:space="preserve">Qualifications  </w:t>
            </w:r>
          </w:p>
        </w:tc>
      </w:tr>
      <w:tr w:rsidR="00265982" w:rsidRPr="00E23E3A" w14:paraId="03452525" w14:textId="77777777" w:rsidTr="00DF7DA4">
        <w:trPr>
          <w:trHeight w:val="574"/>
        </w:trPr>
        <w:tc>
          <w:tcPr>
            <w:tcW w:w="4215" w:type="dxa"/>
          </w:tcPr>
          <w:p w14:paraId="0345251F" w14:textId="77777777" w:rsidR="00265982" w:rsidRPr="00C00DDD" w:rsidRDefault="00265982" w:rsidP="00DF7DA4">
            <w:pPr>
              <w:widowControl w:val="0"/>
              <w:suppressAutoHyphen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 xml:space="preserve">Good level of general education; educated to A Level (or equivalent) or above </w:t>
            </w:r>
          </w:p>
        </w:tc>
        <w:tc>
          <w:tcPr>
            <w:tcW w:w="1275" w:type="dxa"/>
          </w:tcPr>
          <w:p w14:paraId="03452520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21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</w:tcPr>
          <w:p w14:paraId="03452522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5" w:type="dxa"/>
            <w:gridSpan w:val="2"/>
          </w:tcPr>
          <w:p w14:paraId="03452523" w14:textId="77777777" w:rsidR="00265982" w:rsidRPr="00E23E3A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9" w:type="dxa"/>
            <w:gridSpan w:val="2"/>
          </w:tcPr>
          <w:p w14:paraId="03452524" w14:textId="77777777" w:rsidR="00265982" w:rsidRPr="00E23E3A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65982" w:rsidRPr="00E23E3A" w14:paraId="0345252C" w14:textId="77777777" w:rsidTr="00DF7DA4">
        <w:trPr>
          <w:trHeight w:val="574"/>
        </w:trPr>
        <w:tc>
          <w:tcPr>
            <w:tcW w:w="4215" w:type="dxa"/>
          </w:tcPr>
          <w:p w14:paraId="03452526" w14:textId="77777777" w:rsidR="00265982" w:rsidRPr="00C00DDD" w:rsidRDefault="00265982" w:rsidP="00DF7DA4">
            <w:pPr>
              <w:widowControl w:val="0"/>
              <w:suppressAutoHyphen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 xml:space="preserve">Education to degree level or equivalent </w:t>
            </w:r>
          </w:p>
        </w:tc>
        <w:tc>
          <w:tcPr>
            <w:tcW w:w="1275" w:type="dxa"/>
          </w:tcPr>
          <w:p w14:paraId="03452527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452528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078" w:type="dxa"/>
          </w:tcPr>
          <w:p w14:paraId="03452529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5" w:type="dxa"/>
            <w:gridSpan w:val="2"/>
          </w:tcPr>
          <w:p w14:paraId="0345252A" w14:textId="77777777" w:rsidR="00265982" w:rsidRPr="00E23E3A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9" w:type="dxa"/>
            <w:gridSpan w:val="2"/>
          </w:tcPr>
          <w:p w14:paraId="0345252B" w14:textId="77777777" w:rsidR="00265982" w:rsidRPr="00E23E3A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65982" w:rsidRPr="00C00DDD" w14:paraId="0345252E" w14:textId="77777777" w:rsidTr="00DF7DA4">
        <w:trPr>
          <w:trHeight w:val="420"/>
        </w:trPr>
        <w:tc>
          <w:tcPr>
            <w:tcW w:w="9828" w:type="dxa"/>
            <w:gridSpan w:val="8"/>
          </w:tcPr>
          <w:p w14:paraId="0345252D" w14:textId="77777777" w:rsidR="00265982" w:rsidRPr="00C00DDD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b/>
                <w:sz w:val="22"/>
                <w:szCs w:val="22"/>
              </w:rPr>
              <w:t>Experience &amp; Knowledge</w:t>
            </w:r>
          </w:p>
        </w:tc>
      </w:tr>
      <w:tr w:rsidR="00265982" w:rsidRPr="00C00DDD" w14:paraId="03452535" w14:textId="77777777" w:rsidTr="00DF7DA4">
        <w:trPr>
          <w:trHeight w:val="574"/>
        </w:trPr>
        <w:tc>
          <w:tcPr>
            <w:tcW w:w="4215" w:type="dxa"/>
          </w:tcPr>
          <w:p w14:paraId="0345252F" w14:textId="77777777" w:rsidR="00265982" w:rsidRPr="00C00DDD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>Substantial experience in an administrative support role preferably with experience of student administration or equivalent experience working in a busy office in an administrative role</w:t>
            </w:r>
          </w:p>
        </w:tc>
        <w:tc>
          <w:tcPr>
            <w:tcW w:w="1275" w:type="dxa"/>
          </w:tcPr>
          <w:p w14:paraId="03452530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31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</w:tcPr>
          <w:p w14:paraId="03452532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03452533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3452534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</w:tr>
      <w:tr w:rsidR="00C26744" w:rsidRPr="00C00DDD" w14:paraId="0345253C" w14:textId="77777777" w:rsidTr="00DF7DA4">
        <w:trPr>
          <w:trHeight w:val="574"/>
        </w:trPr>
        <w:tc>
          <w:tcPr>
            <w:tcW w:w="4215" w:type="dxa"/>
          </w:tcPr>
          <w:p w14:paraId="03452536" w14:textId="77777777" w:rsidR="00C26744" w:rsidRPr="00C00DDD" w:rsidRDefault="00C26744" w:rsidP="00C2674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and sensitivity of working with people from a wide range of cultures</w:t>
            </w:r>
          </w:p>
        </w:tc>
        <w:tc>
          <w:tcPr>
            <w:tcW w:w="1275" w:type="dxa"/>
          </w:tcPr>
          <w:p w14:paraId="03452537" w14:textId="77777777" w:rsidR="00C26744" w:rsidRPr="00C00DDD" w:rsidRDefault="00C26744" w:rsidP="00C2674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38" w14:textId="77777777" w:rsidR="00C26744" w:rsidRPr="00C00DDD" w:rsidRDefault="00C26744" w:rsidP="00C2674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</w:tcPr>
          <w:p w14:paraId="03452539" w14:textId="77777777" w:rsidR="00C26744" w:rsidRDefault="001A4400" w:rsidP="001A4400">
            <w:pPr>
              <w:jc w:val="center"/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0345253A" w14:textId="77777777" w:rsidR="00C26744" w:rsidRDefault="001A4400" w:rsidP="001A4400">
            <w:pPr>
              <w:jc w:val="center"/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345253B" w14:textId="77777777" w:rsidR="00C26744" w:rsidRPr="00C00DDD" w:rsidRDefault="00C26744" w:rsidP="00C2674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982" w:rsidRPr="00C00DDD" w14:paraId="03452543" w14:textId="77777777" w:rsidTr="00DF7DA4">
        <w:trPr>
          <w:trHeight w:val="574"/>
        </w:trPr>
        <w:tc>
          <w:tcPr>
            <w:tcW w:w="4215" w:type="dxa"/>
          </w:tcPr>
          <w:p w14:paraId="0345253D" w14:textId="77777777" w:rsidR="00265982" w:rsidRPr="00C00DDD" w:rsidRDefault="00265982" w:rsidP="00C2674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 xml:space="preserve">Experience of the Higher Education </w:t>
            </w:r>
            <w:r w:rsidR="00C26744">
              <w:rPr>
                <w:rFonts w:ascii="Arial" w:hAnsi="Arial" w:cs="Arial"/>
                <w:sz w:val="22"/>
                <w:szCs w:val="22"/>
              </w:rPr>
              <w:t>and the student learning experience</w:t>
            </w:r>
          </w:p>
        </w:tc>
        <w:tc>
          <w:tcPr>
            <w:tcW w:w="1275" w:type="dxa"/>
          </w:tcPr>
          <w:p w14:paraId="0345253E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45253F" w14:textId="77777777" w:rsidR="00265982" w:rsidRPr="00C00DDD" w:rsidRDefault="00C26744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078" w:type="dxa"/>
          </w:tcPr>
          <w:p w14:paraId="03452540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03452541" w14:textId="77777777" w:rsidR="00265982" w:rsidRPr="00C00DDD" w:rsidRDefault="00C26744" w:rsidP="00DF7DA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3452542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5982" w:rsidRPr="00C00DDD" w14:paraId="0345254A" w14:textId="77777777" w:rsidTr="00DF7DA4">
        <w:trPr>
          <w:trHeight w:val="628"/>
        </w:trPr>
        <w:tc>
          <w:tcPr>
            <w:tcW w:w="4215" w:type="dxa"/>
          </w:tcPr>
          <w:p w14:paraId="03452544" w14:textId="77777777" w:rsidR="00265982" w:rsidRPr="00C00DDD" w:rsidRDefault="00C26744" w:rsidP="00DF7D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experience of customer/client contact specially establishing and developing effective links with institutions throughout the world</w:t>
            </w:r>
          </w:p>
        </w:tc>
        <w:tc>
          <w:tcPr>
            <w:tcW w:w="1275" w:type="dxa"/>
          </w:tcPr>
          <w:p w14:paraId="03452545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452546" w14:textId="77777777" w:rsidR="00265982" w:rsidRPr="00C00DDD" w:rsidRDefault="00C26744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078" w:type="dxa"/>
          </w:tcPr>
          <w:p w14:paraId="03452547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03452548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shd w:val="clear" w:color="auto" w:fill="auto"/>
          </w:tcPr>
          <w:p w14:paraId="03452549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5982" w:rsidRPr="00C00DDD" w14:paraId="03452551" w14:textId="77777777" w:rsidTr="00DF7DA4">
        <w:trPr>
          <w:trHeight w:val="400"/>
        </w:trPr>
        <w:tc>
          <w:tcPr>
            <w:tcW w:w="4215" w:type="dxa"/>
          </w:tcPr>
          <w:p w14:paraId="0345254B" w14:textId="77777777" w:rsidR="00265982" w:rsidRPr="00C00DDD" w:rsidRDefault="00265982" w:rsidP="00C26744">
            <w:pPr>
              <w:tabs>
                <w:tab w:val="left" w:pos="96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C26744">
              <w:rPr>
                <w:rFonts w:ascii="Arial" w:hAnsi="Arial" w:cs="Arial"/>
                <w:sz w:val="22"/>
                <w:szCs w:val="22"/>
              </w:rPr>
              <w:t>liaising/negotiating and working with a range of staff</w:t>
            </w:r>
          </w:p>
        </w:tc>
        <w:tc>
          <w:tcPr>
            <w:tcW w:w="1275" w:type="dxa"/>
          </w:tcPr>
          <w:p w14:paraId="0345254C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4D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</w:tcPr>
          <w:p w14:paraId="0345254E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0345254F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3452550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982" w:rsidRPr="00C00DDD" w14:paraId="03452558" w14:textId="77777777" w:rsidTr="00DF7DA4">
        <w:trPr>
          <w:trHeight w:val="400"/>
        </w:trPr>
        <w:tc>
          <w:tcPr>
            <w:tcW w:w="4215" w:type="dxa"/>
          </w:tcPr>
          <w:p w14:paraId="03452552" w14:textId="77777777" w:rsidR="00265982" w:rsidRPr="00C00DDD" w:rsidRDefault="00C26744" w:rsidP="00DF7DA4">
            <w:pPr>
              <w:tabs>
                <w:tab w:val="left" w:pos="96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young adults</w:t>
            </w:r>
          </w:p>
        </w:tc>
        <w:tc>
          <w:tcPr>
            <w:tcW w:w="1275" w:type="dxa"/>
          </w:tcPr>
          <w:p w14:paraId="03452553" w14:textId="77777777" w:rsidR="00265982" w:rsidRPr="00C00DDD" w:rsidRDefault="00265982" w:rsidP="00DF7DA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GB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54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</w:tcPr>
          <w:p w14:paraId="03452555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03452556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3452557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5982" w:rsidRPr="00C00DDD" w14:paraId="0345255A" w14:textId="77777777" w:rsidTr="00DF7DA4">
        <w:trPr>
          <w:trHeight w:val="264"/>
        </w:trPr>
        <w:tc>
          <w:tcPr>
            <w:tcW w:w="9828" w:type="dxa"/>
            <w:gridSpan w:val="8"/>
          </w:tcPr>
          <w:p w14:paraId="03452559" w14:textId="77777777" w:rsidR="00265982" w:rsidRPr="00C00DDD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</w:tr>
      <w:tr w:rsidR="00C26744" w:rsidRPr="00C00DDD" w14:paraId="03452561" w14:textId="77777777" w:rsidTr="00DF7DA4">
        <w:trPr>
          <w:trHeight w:val="551"/>
        </w:trPr>
        <w:tc>
          <w:tcPr>
            <w:tcW w:w="4215" w:type="dxa"/>
          </w:tcPr>
          <w:p w14:paraId="0345255B" w14:textId="7E44F728" w:rsidR="00C26744" w:rsidRPr="00C00DDD" w:rsidRDefault="006677D8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C26744">
              <w:rPr>
                <w:rFonts w:ascii="Arial" w:hAnsi="Arial" w:cs="Arial"/>
                <w:sz w:val="22"/>
                <w:szCs w:val="22"/>
              </w:rPr>
              <w:t>nowledge at intermediate level of at least one foreign language</w:t>
            </w:r>
          </w:p>
        </w:tc>
        <w:tc>
          <w:tcPr>
            <w:tcW w:w="1275" w:type="dxa"/>
          </w:tcPr>
          <w:p w14:paraId="0345255C" w14:textId="77777777" w:rsidR="00C26744" w:rsidRPr="00C00DDD" w:rsidRDefault="00C26744" w:rsidP="00FA3117">
            <w:pPr>
              <w:tabs>
                <w:tab w:val="left" w:pos="375"/>
                <w:tab w:val="center" w:pos="530"/>
              </w:tabs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5D" w14:textId="77777777" w:rsidR="00C26744" w:rsidRPr="00C00DDD" w:rsidRDefault="00C26744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gridSpan w:val="2"/>
          </w:tcPr>
          <w:p w14:paraId="0345255E" w14:textId="77777777" w:rsidR="00C26744" w:rsidRPr="00C00DDD" w:rsidRDefault="001A4400" w:rsidP="00DF7DA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345255F" w14:textId="77777777" w:rsidR="00C26744" w:rsidRPr="00C00DDD" w:rsidRDefault="001A4400" w:rsidP="00DF7DA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78" w:type="dxa"/>
            <w:shd w:val="clear" w:color="auto" w:fill="auto"/>
          </w:tcPr>
          <w:p w14:paraId="03452560" w14:textId="77777777" w:rsidR="00C26744" w:rsidRPr="00C00DDD" w:rsidRDefault="00C26744" w:rsidP="00DF7DA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982" w:rsidRPr="00C00DDD" w14:paraId="03452568" w14:textId="77777777" w:rsidTr="00DF7DA4">
        <w:trPr>
          <w:trHeight w:val="551"/>
        </w:trPr>
        <w:tc>
          <w:tcPr>
            <w:tcW w:w="4215" w:type="dxa"/>
          </w:tcPr>
          <w:p w14:paraId="03452562" w14:textId="77777777" w:rsidR="00265982" w:rsidRPr="00C00DDD" w:rsidRDefault="00265982" w:rsidP="001A44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 xml:space="preserve">Excellent IT skills including word processing </w:t>
            </w:r>
            <w:r w:rsidR="001A4400">
              <w:rPr>
                <w:rFonts w:ascii="Arial" w:hAnsi="Arial" w:cs="Arial"/>
                <w:sz w:val="22"/>
                <w:szCs w:val="22"/>
              </w:rPr>
              <w:t xml:space="preserve">use of database and producing reports </w:t>
            </w:r>
          </w:p>
        </w:tc>
        <w:tc>
          <w:tcPr>
            <w:tcW w:w="1275" w:type="dxa"/>
          </w:tcPr>
          <w:p w14:paraId="03452563" w14:textId="70F13B19" w:rsidR="00265982" w:rsidRPr="00C00DDD" w:rsidRDefault="00265982" w:rsidP="001A4400">
            <w:pPr>
              <w:tabs>
                <w:tab w:val="left" w:pos="375"/>
                <w:tab w:val="center" w:pos="5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6677D8"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  <w:r w:rsidRPr="00C00DD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03452564" w14:textId="36CAC00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gridSpan w:val="2"/>
          </w:tcPr>
          <w:p w14:paraId="03452565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3452566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78" w:type="dxa"/>
            <w:shd w:val="clear" w:color="auto" w:fill="auto"/>
          </w:tcPr>
          <w:p w14:paraId="03452567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</w:tr>
      <w:tr w:rsidR="00265982" w:rsidRPr="00C00DDD" w14:paraId="0345256F" w14:textId="77777777" w:rsidTr="00DF7DA4">
        <w:trPr>
          <w:trHeight w:val="551"/>
        </w:trPr>
        <w:tc>
          <w:tcPr>
            <w:tcW w:w="4215" w:type="dxa"/>
          </w:tcPr>
          <w:p w14:paraId="03452569" w14:textId="77777777" w:rsidR="00265982" w:rsidRPr="00C00DDD" w:rsidRDefault="001A4400" w:rsidP="001A44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communicate effectively and professional with a variety of people</w:t>
            </w:r>
          </w:p>
        </w:tc>
        <w:tc>
          <w:tcPr>
            <w:tcW w:w="1275" w:type="dxa"/>
          </w:tcPr>
          <w:p w14:paraId="0345256A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6B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gridSpan w:val="2"/>
          </w:tcPr>
          <w:p w14:paraId="0345256C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345256D" w14:textId="77777777" w:rsidR="00265982" w:rsidRPr="00C00DDD" w:rsidRDefault="001A4400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78" w:type="dxa"/>
            <w:shd w:val="clear" w:color="auto" w:fill="auto"/>
          </w:tcPr>
          <w:p w14:paraId="0345256E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5982" w:rsidRPr="00C00DDD" w14:paraId="03452576" w14:textId="77777777" w:rsidTr="00DF7DA4">
        <w:trPr>
          <w:trHeight w:val="551"/>
        </w:trPr>
        <w:tc>
          <w:tcPr>
            <w:tcW w:w="4215" w:type="dxa"/>
          </w:tcPr>
          <w:p w14:paraId="03452570" w14:textId="77777777" w:rsidR="00265982" w:rsidRPr="00C00DDD" w:rsidRDefault="001A4400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presentation and facilitation skills, the ability to use Power Point effectively and to present to a range of audiences large and small</w:t>
            </w:r>
          </w:p>
        </w:tc>
        <w:tc>
          <w:tcPr>
            <w:tcW w:w="1275" w:type="dxa"/>
          </w:tcPr>
          <w:p w14:paraId="03452571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72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gridSpan w:val="2"/>
          </w:tcPr>
          <w:p w14:paraId="03452573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3452574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78" w:type="dxa"/>
            <w:shd w:val="clear" w:color="auto" w:fill="auto"/>
          </w:tcPr>
          <w:p w14:paraId="03452575" w14:textId="77777777" w:rsidR="00265982" w:rsidRPr="00C00DDD" w:rsidRDefault="00265982" w:rsidP="00DF7DA4">
            <w:pPr>
              <w:jc w:val="center"/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</w:tr>
      <w:tr w:rsidR="00265982" w:rsidRPr="00C00DDD" w14:paraId="0345257D" w14:textId="77777777" w:rsidTr="00DF7DA4">
        <w:trPr>
          <w:trHeight w:val="551"/>
        </w:trPr>
        <w:tc>
          <w:tcPr>
            <w:tcW w:w="4215" w:type="dxa"/>
          </w:tcPr>
          <w:p w14:paraId="03452577" w14:textId="77777777" w:rsidR="00265982" w:rsidRPr="00C00DDD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>Excellent written and oral communication skills, with a high level of accuracy and attention to detail</w:t>
            </w:r>
          </w:p>
        </w:tc>
        <w:tc>
          <w:tcPr>
            <w:tcW w:w="1275" w:type="dxa"/>
          </w:tcPr>
          <w:p w14:paraId="03452578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79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gridSpan w:val="2"/>
          </w:tcPr>
          <w:p w14:paraId="0345257A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345257B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78" w:type="dxa"/>
            <w:shd w:val="clear" w:color="auto" w:fill="auto"/>
          </w:tcPr>
          <w:p w14:paraId="0345257C" w14:textId="77777777" w:rsidR="00265982" w:rsidRPr="00C00DDD" w:rsidRDefault="00265982" w:rsidP="00DF7DA4">
            <w:pPr>
              <w:jc w:val="center"/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</w:tr>
    </w:tbl>
    <w:p w14:paraId="0345257E" w14:textId="77777777" w:rsidR="00265982" w:rsidRPr="00C00DDD" w:rsidRDefault="00265982" w:rsidP="00265982">
      <w:pPr>
        <w:rPr>
          <w:rFonts w:ascii="Arial" w:hAnsi="Arial" w:cs="Arial"/>
        </w:rPr>
      </w:pPr>
    </w:p>
    <w:p w14:paraId="0345257F" w14:textId="77777777" w:rsidR="00265982" w:rsidRPr="00C00DDD" w:rsidRDefault="00265982" w:rsidP="00265982">
      <w:pPr>
        <w:rPr>
          <w:rFonts w:ascii="Arial" w:hAnsi="Arial" w:cs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75"/>
        <w:gridCol w:w="1276"/>
        <w:gridCol w:w="1078"/>
        <w:gridCol w:w="13"/>
        <w:gridCol w:w="982"/>
        <w:gridCol w:w="11"/>
        <w:gridCol w:w="978"/>
      </w:tblGrid>
      <w:tr w:rsidR="00265982" w:rsidRPr="00C00DDD" w14:paraId="03452584" w14:textId="77777777" w:rsidTr="00DF7DA4">
        <w:trPr>
          <w:cantSplit/>
        </w:trPr>
        <w:tc>
          <w:tcPr>
            <w:tcW w:w="4215" w:type="dxa"/>
            <w:vMerge w:val="restart"/>
            <w:shd w:val="clear" w:color="auto" w:fill="B3B3B3"/>
          </w:tcPr>
          <w:p w14:paraId="03452580" w14:textId="77777777" w:rsidR="00265982" w:rsidRPr="00C00DDD" w:rsidRDefault="00265982" w:rsidP="00DF7DA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00DDD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275" w:type="dxa"/>
            <w:vMerge w:val="restart"/>
            <w:shd w:val="clear" w:color="auto" w:fill="B3B3B3"/>
          </w:tcPr>
          <w:p w14:paraId="03452581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0DD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76" w:type="dxa"/>
            <w:vMerge w:val="restart"/>
            <w:shd w:val="clear" w:color="auto" w:fill="B3B3B3"/>
          </w:tcPr>
          <w:p w14:paraId="03452582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0DDD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3062" w:type="dxa"/>
            <w:gridSpan w:val="5"/>
            <w:shd w:val="clear" w:color="auto" w:fill="B3B3B3"/>
          </w:tcPr>
          <w:p w14:paraId="03452583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0DDD">
              <w:rPr>
                <w:rFonts w:ascii="Arial" w:hAnsi="Arial" w:cs="Arial"/>
                <w:b/>
                <w:sz w:val="22"/>
                <w:szCs w:val="22"/>
              </w:rPr>
              <w:t>Assessed by</w:t>
            </w:r>
          </w:p>
        </w:tc>
      </w:tr>
      <w:tr w:rsidR="00265982" w:rsidRPr="00C00DDD" w14:paraId="0345258B" w14:textId="77777777" w:rsidTr="00DF7DA4">
        <w:tc>
          <w:tcPr>
            <w:tcW w:w="4215" w:type="dxa"/>
            <w:vMerge/>
            <w:shd w:val="clear" w:color="auto" w:fill="B3B3B3"/>
          </w:tcPr>
          <w:p w14:paraId="03452585" w14:textId="77777777" w:rsidR="00265982" w:rsidRPr="00C00DDD" w:rsidRDefault="00265982" w:rsidP="00DF7DA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B3B3B3"/>
          </w:tcPr>
          <w:p w14:paraId="03452586" w14:textId="77777777" w:rsidR="00265982" w:rsidRPr="00C00DDD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B3B3B3"/>
          </w:tcPr>
          <w:p w14:paraId="03452587" w14:textId="77777777" w:rsidR="00265982" w:rsidRPr="00C00DDD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B3B3B3"/>
          </w:tcPr>
          <w:p w14:paraId="03452588" w14:textId="77777777" w:rsidR="00265982" w:rsidRPr="00C00DDD" w:rsidRDefault="00265982" w:rsidP="00DF7DA4">
            <w:pPr>
              <w:spacing w:before="60" w:after="6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C00DDD">
              <w:rPr>
                <w:rFonts w:ascii="Arial" w:hAnsi="Arial" w:cs="Arial"/>
                <w:sz w:val="18"/>
                <w:szCs w:val="18"/>
              </w:rPr>
              <w:t>App form</w:t>
            </w:r>
          </w:p>
        </w:tc>
        <w:tc>
          <w:tcPr>
            <w:tcW w:w="995" w:type="dxa"/>
            <w:gridSpan w:val="2"/>
            <w:shd w:val="clear" w:color="auto" w:fill="B3B3B3"/>
          </w:tcPr>
          <w:p w14:paraId="03452589" w14:textId="77777777" w:rsidR="00265982" w:rsidRPr="00C00DDD" w:rsidRDefault="00265982" w:rsidP="00DF7DA4">
            <w:pPr>
              <w:spacing w:before="60" w:after="60"/>
              <w:ind w:left="-37"/>
              <w:rPr>
                <w:rFonts w:ascii="Arial" w:hAnsi="Arial" w:cs="Arial"/>
                <w:sz w:val="18"/>
                <w:szCs w:val="18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0DDD">
              <w:rPr>
                <w:rFonts w:ascii="Arial" w:hAnsi="Arial" w:cs="Arial"/>
                <w:sz w:val="18"/>
                <w:szCs w:val="18"/>
              </w:rPr>
              <w:t>Interview</w:t>
            </w:r>
          </w:p>
        </w:tc>
        <w:tc>
          <w:tcPr>
            <w:tcW w:w="989" w:type="dxa"/>
            <w:gridSpan w:val="2"/>
            <w:shd w:val="clear" w:color="auto" w:fill="B3B3B3"/>
          </w:tcPr>
          <w:p w14:paraId="0345258A" w14:textId="77777777" w:rsidR="00265982" w:rsidRPr="00C00DDD" w:rsidRDefault="00265982" w:rsidP="00DF7DA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00DDD">
              <w:rPr>
                <w:rFonts w:ascii="Arial" w:hAnsi="Arial" w:cs="Arial"/>
                <w:sz w:val="18"/>
                <w:szCs w:val="18"/>
              </w:rPr>
              <w:t>Refs</w:t>
            </w:r>
          </w:p>
        </w:tc>
      </w:tr>
      <w:tr w:rsidR="00265982" w:rsidRPr="00C00DDD" w14:paraId="03452592" w14:textId="77777777" w:rsidTr="00DF7DA4">
        <w:trPr>
          <w:trHeight w:val="579"/>
        </w:trPr>
        <w:tc>
          <w:tcPr>
            <w:tcW w:w="4215" w:type="dxa"/>
            <w:tcBorders>
              <w:bottom w:val="single" w:sz="4" w:space="0" w:color="auto"/>
            </w:tcBorders>
          </w:tcPr>
          <w:p w14:paraId="0345258C" w14:textId="77777777" w:rsidR="00265982" w:rsidRPr="00C00DDD" w:rsidRDefault="00265982" w:rsidP="00DF7DA4">
            <w:pPr>
              <w:widowControl w:val="0"/>
              <w:suppressAutoHyphen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>Information management skills including a high level of accuracy and attention to detail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345258D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45258E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14:paraId="0345258F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452590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03452591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</w:tr>
      <w:tr w:rsidR="00265982" w:rsidRPr="00C00DDD" w14:paraId="03452599" w14:textId="77777777" w:rsidTr="00DF7DA4">
        <w:trPr>
          <w:trHeight w:val="579"/>
        </w:trPr>
        <w:tc>
          <w:tcPr>
            <w:tcW w:w="4215" w:type="dxa"/>
          </w:tcPr>
          <w:p w14:paraId="03452593" w14:textId="77777777" w:rsidR="00265982" w:rsidRPr="00C00DDD" w:rsidRDefault="00265982" w:rsidP="00DF7DA4">
            <w:pPr>
              <w:widowControl w:val="0"/>
              <w:suppressAutoHyphen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>Capacity to manage and prioritise a high workload, often working to tight deadlines</w:t>
            </w:r>
          </w:p>
        </w:tc>
        <w:tc>
          <w:tcPr>
            <w:tcW w:w="1275" w:type="dxa"/>
          </w:tcPr>
          <w:p w14:paraId="03452594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95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gridSpan w:val="2"/>
          </w:tcPr>
          <w:p w14:paraId="03452596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3452597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78" w:type="dxa"/>
            <w:shd w:val="clear" w:color="auto" w:fill="auto"/>
          </w:tcPr>
          <w:p w14:paraId="03452598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</w:tr>
      <w:tr w:rsidR="00265982" w:rsidRPr="00C00DDD" w14:paraId="0345259B" w14:textId="77777777" w:rsidTr="00DF7DA4">
        <w:trPr>
          <w:trHeight w:val="274"/>
        </w:trPr>
        <w:tc>
          <w:tcPr>
            <w:tcW w:w="9828" w:type="dxa"/>
            <w:gridSpan w:val="8"/>
          </w:tcPr>
          <w:p w14:paraId="0345259A" w14:textId="77777777" w:rsidR="00265982" w:rsidRPr="00C00DDD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</w:tr>
      <w:tr w:rsidR="00265982" w:rsidRPr="00C00DDD" w14:paraId="034525A2" w14:textId="77777777" w:rsidTr="00DF7DA4">
        <w:trPr>
          <w:trHeight w:val="558"/>
        </w:trPr>
        <w:tc>
          <w:tcPr>
            <w:tcW w:w="4215" w:type="dxa"/>
          </w:tcPr>
          <w:p w14:paraId="0345259C" w14:textId="77777777" w:rsidR="00265982" w:rsidRPr="00C00DDD" w:rsidRDefault="001A4400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>Adaptable and flexible, with the ability to learn new skills quickly</w:t>
            </w:r>
          </w:p>
        </w:tc>
        <w:tc>
          <w:tcPr>
            <w:tcW w:w="1275" w:type="dxa"/>
          </w:tcPr>
          <w:p w14:paraId="0345259D" w14:textId="77777777" w:rsidR="00265982" w:rsidRPr="00C00DDD" w:rsidRDefault="00265982" w:rsidP="00DF7DA4">
            <w:pPr>
              <w:jc w:val="center"/>
              <w:rPr>
                <w:rFonts w:ascii="Arial" w:hAnsi="Arial" w:cs="Arial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9E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</w:tcPr>
          <w:p w14:paraId="0345259F" w14:textId="77777777" w:rsidR="00265982" w:rsidRPr="00C00DDD" w:rsidRDefault="00265982" w:rsidP="00DF7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034525A0" w14:textId="77777777" w:rsidR="00265982" w:rsidRPr="00C00DDD" w:rsidRDefault="00265982" w:rsidP="00DF7DA4">
            <w:pPr>
              <w:jc w:val="center"/>
              <w:rPr>
                <w:rFonts w:ascii="Arial" w:hAnsi="Arial" w:cs="Arial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34525A1" w14:textId="77777777" w:rsidR="00265982" w:rsidRPr="00C00DDD" w:rsidRDefault="00265982" w:rsidP="00DF7DA4"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</w:tr>
      <w:tr w:rsidR="001A4400" w:rsidRPr="00C00DDD" w14:paraId="034525A9" w14:textId="77777777" w:rsidTr="00DF7DA4">
        <w:trPr>
          <w:trHeight w:val="558"/>
        </w:trPr>
        <w:tc>
          <w:tcPr>
            <w:tcW w:w="4215" w:type="dxa"/>
          </w:tcPr>
          <w:p w14:paraId="034525A3" w14:textId="77777777" w:rsidR="001A4400" w:rsidRPr="00C00DDD" w:rsidRDefault="001A4400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 be a team player and be able to negotiate and consult with all those engaged with an international activity</w:t>
            </w:r>
          </w:p>
        </w:tc>
        <w:tc>
          <w:tcPr>
            <w:tcW w:w="1275" w:type="dxa"/>
          </w:tcPr>
          <w:p w14:paraId="034525A4" w14:textId="77777777" w:rsidR="001A4400" w:rsidRPr="00C00DDD" w:rsidRDefault="001A4400" w:rsidP="00DF7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A5" w14:textId="77777777" w:rsidR="001A4400" w:rsidRPr="00C00DDD" w:rsidRDefault="001A4400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</w:tcPr>
          <w:p w14:paraId="034525A6" w14:textId="77777777" w:rsidR="001A4400" w:rsidRPr="00C00DDD" w:rsidRDefault="001A4400" w:rsidP="00DF7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034525A7" w14:textId="77777777" w:rsidR="001A4400" w:rsidRPr="00C00DDD" w:rsidRDefault="001A4400" w:rsidP="00DF7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34525A8" w14:textId="77777777" w:rsidR="001A4400" w:rsidRPr="00C00DDD" w:rsidRDefault="001A4400" w:rsidP="00DF7D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4400" w:rsidRPr="00C00DDD" w14:paraId="034525B0" w14:textId="77777777" w:rsidTr="00DF7DA4">
        <w:trPr>
          <w:trHeight w:val="558"/>
        </w:trPr>
        <w:tc>
          <w:tcPr>
            <w:tcW w:w="4215" w:type="dxa"/>
          </w:tcPr>
          <w:p w14:paraId="034525AA" w14:textId="77777777" w:rsidR="001A4400" w:rsidRDefault="001A4400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independently, be proactive and able to use initiative</w:t>
            </w:r>
          </w:p>
        </w:tc>
        <w:tc>
          <w:tcPr>
            <w:tcW w:w="1275" w:type="dxa"/>
          </w:tcPr>
          <w:p w14:paraId="034525AB" w14:textId="77777777" w:rsidR="001A4400" w:rsidRPr="00C00DDD" w:rsidRDefault="001A4400" w:rsidP="00DF7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AC" w14:textId="77777777" w:rsidR="001A4400" w:rsidRPr="00C00DDD" w:rsidRDefault="001A4400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</w:tcPr>
          <w:p w14:paraId="034525AD" w14:textId="77777777" w:rsidR="001A4400" w:rsidRPr="00C00DDD" w:rsidRDefault="001A4400" w:rsidP="00DF7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034525AE" w14:textId="77777777" w:rsidR="001A4400" w:rsidRPr="00C00DDD" w:rsidRDefault="001A4400" w:rsidP="00DF7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34525AF" w14:textId="77777777" w:rsidR="001A4400" w:rsidRPr="00C00DDD" w:rsidRDefault="001A4400" w:rsidP="00DF7D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4400" w:rsidRPr="00C00DDD" w14:paraId="034525B7" w14:textId="77777777" w:rsidTr="00DF7DA4">
        <w:trPr>
          <w:trHeight w:val="558"/>
        </w:trPr>
        <w:tc>
          <w:tcPr>
            <w:tcW w:w="4215" w:type="dxa"/>
          </w:tcPr>
          <w:p w14:paraId="034525B1" w14:textId="77777777" w:rsidR="001A4400" w:rsidRDefault="001A4400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 be able to work to Legal and University Quality Assurance requirements</w:t>
            </w:r>
          </w:p>
        </w:tc>
        <w:tc>
          <w:tcPr>
            <w:tcW w:w="1275" w:type="dxa"/>
          </w:tcPr>
          <w:p w14:paraId="034525B2" w14:textId="77777777" w:rsidR="001A4400" w:rsidRPr="00C00DDD" w:rsidRDefault="001A4400" w:rsidP="00DF7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B3" w14:textId="77777777" w:rsidR="001A4400" w:rsidRPr="00C00DDD" w:rsidRDefault="001A4400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</w:tcPr>
          <w:p w14:paraId="034525B4" w14:textId="77777777" w:rsidR="001A4400" w:rsidRPr="00C00DDD" w:rsidRDefault="001A4400" w:rsidP="00DF7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034525B5" w14:textId="77777777" w:rsidR="001A4400" w:rsidRPr="00C00DDD" w:rsidRDefault="001A4400" w:rsidP="00DF7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34525B6" w14:textId="77777777" w:rsidR="001A4400" w:rsidRPr="00C00DDD" w:rsidRDefault="001A4400" w:rsidP="00DF7D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982" w:rsidRPr="00C00DDD" w14:paraId="034525BE" w14:textId="77777777" w:rsidTr="00DF7DA4">
        <w:trPr>
          <w:trHeight w:val="558"/>
        </w:trPr>
        <w:tc>
          <w:tcPr>
            <w:tcW w:w="4215" w:type="dxa"/>
          </w:tcPr>
          <w:p w14:paraId="034525B8" w14:textId="77777777" w:rsidR="00265982" w:rsidRPr="00C00DDD" w:rsidRDefault="00265982" w:rsidP="00DF7DA4">
            <w:pPr>
              <w:widowControl w:val="0"/>
              <w:suppressAutoHyphen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>Events management experience</w:t>
            </w:r>
          </w:p>
        </w:tc>
        <w:tc>
          <w:tcPr>
            <w:tcW w:w="1275" w:type="dxa"/>
          </w:tcPr>
          <w:p w14:paraId="034525B9" w14:textId="77777777" w:rsidR="00265982" w:rsidRPr="00C00DDD" w:rsidRDefault="00265982" w:rsidP="00DF7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34525BA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078" w:type="dxa"/>
          </w:tcPr>
          <w:p w14:paraId="034525BB" w14:textId="77777777" w:rsidR="00265982" w:rsidRPr="00C00DDD" w:rsidRDefault="00265982" w:rsidP="00DF7DA4">
            <w:pPr>
              <w:jc w:val="center"/>
              <w:rPr>
                <w:rFonts w:ascii="Arial" w:hAnsi="Arial" w:cs="Arial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034525BC" w14:textId="77777777" w:rsidR="00265982" w:rsidRPr="00C00DDD" w:rsidRDefault="00265982" w:rsidP="00DF7DA4">
            <w:pPr>
              <w:jc w:val="center"/>
              <w:rPr>
                <w:rFonts w:ascii="Arial" w:hAnsi="Arial" w:cs="Arial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34525BD" w14:textId="77777777" w:rsidR="00265982" w:rsidRPr="00C00DDD" w:rsidRDefault="00265982" w:rsidP="00DF7DA4"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</w:tr>
      <w:tr w:rsidR="00265982" w:rsidRPr="00C00DDD" w14:paraId="034525C5" w14:textId="77777777" w:rsidTr="00DF7DA4">
        <w:trPr>
          <w:trHeight w:val="558"/>
        </w:trPr>
        <w:tc>
          <w:tcPr>
            <w:tcW w:w="4215" w:type="dxa"/>
          </w:tcPr>
          <w:p w14:paraId="034525BF" w14:textId="77777777" w:rsidR="00265982" w:rsidRPr="00C00DDD" w:rsidRDefault="00265982" w:rsidP="00DF7DA4">
            <w:pPr>
              <w:widowControl w:val="0"/>
              <w:suppressAutoHyphen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>Competent, conscientious and motivated with a methodical approach to work</w:t>
            </w:r>
          </w:p>
        </w:tc>
        <w:tc>
          <w:tcPr>
            <w:tcW w:w="1275" w:type="dxa"/>
          </w:tcPr>
          <w:p w14:paraId="034525C0" w14:textId="77777777" w:rsidR="00265982" w:rsidRPr="00C00DDD" w:rsidRDefault="00265982" w:rsidP="00DF7DA4">
            <w:pPr>
              <w:jc w:val="center"/>
              <w:rPr>
                <w:rFonts w:ascii="Arial" w:hAnsi="Arial" w:cs="Arial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C1" w14:textId="77777777" w:rsidR="00265982" w:rsidRPr="00C00DDD" w:rsidRDefault="00265982" w:rsidP="00DF7D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</w:tcPr>
          <w:p w14:paraId="034525C2" w14:textId="77777777" w:rsidR="00265982" w:rsidRPr="00C00DDD" w:rsidRDefault="00265982" w:rsidP="00DF7DA4">
            <w:pPr>
              <w:jc w:val="center"/>
              <w:rPr>
                <w:rFonts w:ascii="Arial" w:hAnsi="Arial" w:cs="Arial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034525C3" w14:textId="77777777" w:rsidR="00265982" w:rsidRPr="00C00DDD" w:rsidRDefault="00265982" w:rsidP="00DF7DA4">
            <w:pPr>
              <w:jc w:val="center"/>
              <w:rPr>
                <w:rFonts w:ascii="Arial" w:hAnsi="Arial" w:cs="Arial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34525C4" w14:textId="77777777" w:rsidR="00265982" w:rsidRPr="00C00DDD" w:rsidRDefault="00265982" w:rsidP="00DF7DA4"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</w:tr>
      <w:tr w:rsidR="00265982" w:rsidRPr="00C00DDD" w14:paraId="034525CC" w14:textId="77777777" w:rsidTr="00DF7DA4">
        <w:trPr>
          <w:trHeight w:val="558"/>
        </w:trPr>
        <w:tc>
          <w:tcPr>
            <w:tcW w:w="4215" w:type="dxa"/>
          </w:tcPr>
          <w:p w14:paraId="034525C6" w14:textId="77777777" w:rsidR="00265982" w:rsidRPr="00C00DDD" w:rsidRDefault="00265982" w:rsidP="001A4400">
            <w:pPr>
              <w:widowControl w:val="0"/>
              <w:suppressAutoHyphen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00DDD">
              <w:rPr>
                <w:rFonts w:ascii="Arial" w:hAnsi="Arial" w:cs="Arial"/>
                <w:sz w:val="22"/>
                <w:szCs w:val="22"/>
              </w:rPr>
              <w:t xml:space="preserve">Customer focused, with </w:t>
            </w:r>
            <w:r w:rsidR="001A4400">
              <w:rPr>
                <w:rFonts w:ascii="Arial" w:hAnsi="Arial" w:cs="Arial"/>
                <w:sz w:val="22"/>
                <w:szCs w:val="22"/>
              </w:rPr>
              <w:t>proven ability in improving customer service</w:t>
            </w:r>
          </w:p>
        </w:tc>
        <w:tc>
          <w:tcPr>
            <w:tcW w:w="1275" w:type="dxa"/>
          </w:tcPr>
          <w:p w14:paraId="034525C7" w14:textId="77777777" w:rsidR="00265982" w:rsidRPr="00C00DDD" w:rsidRDefault="00265982" w:rsidP="00DF7DA4">
            <w:pPr>
              <w:jc w:val="center"/>
              <w:rPr>
                <w:rFonts w:ascii="Arial" w:hAnsi="Arial" w:cs="Arial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1276" w:type="dxa"/>
          </w:tcPr>
          <w:p w14:paraId="034525C8" w14:textId="77777777" w:rsidR="00265982" w:rsidRPr="00C00DDD" w:rsidRDefault="00265982" w:rsidP="00DF7DA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</w:tcPr>
          <w:p w14:paraId="034525C9" w14:textId="77777777" w:rsidR="00265982" w:rsidRPr="00C00DDD" w:rsidRDefault="00265982" w:rsidP="00DF7D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034525CA" w14:textId="77777777" w:rsidR="00265982" w:rsidRPr="00C00DDD" w:rsidRDefault="00265982" w:rsidP="00DF7DA4">
            <w:pPr>
              <w:jc w:val="center"/>
              <w:rPr>
                <w:rFonts w:ascii="Arial" w:hAnsi="Arial" w:cs="Arial"/>
              </w:rPr>
            </w:pPr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34525CB" w14:textId="77777777" w:rsidR="00265982" w:rsidRPr="00C00DDD" w:rsidRDefault="00265982" w:rsidP="00DF7DA4">
            <w:r w:rsidRPr="00C00DDD">
              <w:rPr>
                <w:rFonts w:ascii="Wingdings 2" w:eastAsia="Wingdings 2" w:hAnsi="Wingdings 2" w:cs="Wingdings 2"/>
                <w:sz w:val="28"/>
                <w:szCs w:val="28"/>
              </w:rPr>
              <w:t>P</w:t>
            </w:r>
          </w:p>
        </w:tc>
      </w:tr>
    </w:tbl>
    <w:p w14:paraId="034525CD" w14:textId="77777777" w:rsidR="00265982" w:rsidRPr="00C00DDD" w:rsidRDefault="00265982" w:rsidP="00265982">
      <w:pPr>
        <w:rPr>
          <w:rFonts w:ascii="Arial" w:hAnsi="Arial" w:cs="Arial"/>
        </w:rPr>
      </w:pPr>
    </w:p>
    <w:p w14:paraId="034525CE" w14:textId="77777777" w:rsidR="00265982" w:rsidRPr="00F2596D" w:rsidRDefault="00265982" w:rsidP="00265982">
      <w:pPr>
        <w:rPr>
          <w:rFonts w:ascii="Arial" w:hAnsi="Arial" w:cs="Arial"/>
        </w:rPr>
      </w:pPr>
    </w:p>
    <w:p w14:paraId="034525CF" w14:textId="77777777" w:rsidR="000525F5" w:rsidRDefault="000525F5"/>
    <w:sectPr w:rsidR="000525F5" w:rsidSect="00104FEF">
      <w:pgSz w:w="11906" w:h="16838"/>
      <w:pgMar w:top="1224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tOBvmlj" int2:invalidationBookmarkName="" int2:hashCode="iDhG48yymgb3lG" int2:id="pfYn5l07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7B03"/>
    <w:multiLevelType w:val="hybridMultilevel"/>
    <w:tmpl w:val="FB161766"/>
    <w:lvl w:ilvl="0" w:tplc="92B0014A">
      <w:start w:val="1"/>
      <w:numFmt w:val="lowerRoman"/>
      <w:lvlText w:val="%1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F4C8F"/>
    <w:multiLevelType w:val="hybridMultilevel"/>
    <w:tmpl w:val="CD326F36"/>
    <w:lvl w:ilvl="0" w:tplc="08090001">
      <w:start w:val="1"/>
      <w:numFmt w:val="bullet"/>
      <w:lvlText w:val=""/>
      <w:lvlJc w:val="left"/>
      <w:pPr>
        <w:tabs>
          <w:tab w:val="num" w:pos="397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70DEA"/>
    <w:multiLevelType w:val="hybridMultilevel"/>
    <w:tmpl w:val="09A6958C"/>
    <w:lvl w:ilvl="0" w:tplc="08090001">
      <w:start w:val="1"/>
      <w:numFmt w:val="bullet"/>
      <w:lvlText w:val=""/>
      <w:lvlJc w:val="left"/>
      <w:pPr>
        <w:tabs>
          <w:tab w:val="num" w:pos="106"/>
        </w:tabs>
        <w:ind w:left="106" w:hanging="106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22E74"/>
    <w:multiLevelType w:val="hybridMultilevel"/>
    <w:tmpl w:val="95CAD738"/>
    <w:lvl w:ilvl="0" w:tplc="92B0014A">
      <w:start w:val="1"/>
      <w:numFmt w:val="lowerRoman"/>
      <w:lvlText w:val="%1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60081"/>
    <w:multiLevelType w:val="hybridMultilevel"/>
    <w:tmpl w:val="7D94F7D0"/>
    <w:lvl w:ilvl="0" w:tplc="08090001">
      <w:start w:val="1"/>
      <w:numFmt w:val="bullet"/>
      <w:lvlText w:val=""/>
      <w:lvlJc w:val="left"/>
      <w:pPr>
        <w:tabs>
          <w:tab w:val="num" w:pos="397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052F70"/>
    <w:multiLevelType w:val="hybridMultilevel"/>
    <w:tmpl w:val="352898D6"/>
    <w:lvl w:ilvl="0" w:tplc="CA906D66">
      <w:start w:val="1"/>
      <w:numFmt w:val="lowerRoman"/>
      <w:lvlText w:val="%1."/>
      <w:lvlJc w:val="left"/>
      <w:pPr>
        <w:tabs>
          <w:tab w:val="num" w:pos="106"/>
        </w:tabs>
        <w:ind w:left="106" w:hanging="106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7D0635"/>
    <w:multiLevelType w:val="hybridMultilevel"/>
    <w:tmpl w:val="447A8BFE"/>
    <w:lvl w:ilvl="0" w:tplc="7A1887F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F95C57"/>
    <w:multiLevelType w:val="hybridMultilevel"/>
    <w:tmpl w:val="C0724580"/>
    <w:lvl w:ilvl="0" w:tplc="08090001">
      <w:start w:val="1"/>
      <w:numFmt w:val="bullet"/>
      <w:lvlText w:val=""/>
      <w:lvlJc w:val="left"/>
      <w:pPr>
        <w:tabs>
          <w:tab w:val="num" w:pos="397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6A794A"/>
    <w:multiLevelType w:val="hybridMultilevel"/>
    <w:tmpl w:val="97C862C6"/>
    <w:lvl w:ilvl="0" w:tplc="92B0014A">
      <w:start w:val="1"/>
      <w:numFmt w:val="lowerRoman"/>
      <w:lvlText w:val="%1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442667">
    <w:abstractNumId w:val="8"/>
  </w:num>
  <w:num w:numId="2" w16cid:durableId="519783594">
    <w:abstractNumId w:val="3"/>
  </w:num>
  <w:num w:numId="3" w16cid:durableId="892807761">
    <w:abstractNumId w:val="0"/>
  </w:num>
  <w:num w:numId="4" w16cid:durableId="1349794278">
    <w:abstractNumId w:val="5"/>
  </w:num>
  <w:num w:numId="5" w16cid:durableId="1921989090">
    <w:abstractNumId w:val="6"/>
  </w:num>
  <w:num w:numId="6" w16cid:durableId="185677224">
    <w:abstractNumId w:val="4"/>
  </w:num>
  <w:num w:numId="7" w16cid:durableId="1209337478">
    <w:abstractNumId w:val="1"/>
  </w:num>
  <w:num w:numId="8" w16cid:durableId="2068724750">
    <w:abstractNumId w:val="2"/>
  </w:num>
  <w:num w:numId="9" w16cid:durableId="782647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82"/>
    <w:rsid w:val="000525F5"/>
    <w:rsid w:val="00070E69"/>
    <w:rsid w:val="00104FEF"/>
    <w:rsid w:val="001835DD"/>
    <w:rsid w:val="001A4400"/>
    <w:rsid w:val="001C7D87"/>
    <w:rsid w:val="001D7AC3"/>
    <w:rsid w:val="00265982"/>
    <w:rsid w:val="0040234E"/>
    <w:rsid w:val="004533F3"/>
    <w:rsid w:val="00524340"/>
    <w:rsid w:val="00565E99"/>
    <w:rsid w:val="00581165"/>
    <w:rsid w:val="006028FF"/>
    <w:rsid w:val="00667214"/>
    <w:rsid w:val="006677D8"/>
    <w:rsid w:val="006723EC"/>
    <w:rsid w:val="00700A4A"/>
    <w:rsid w:val="0073051D"/>
    <w:rsid w:val="007819B4"/>
    <w:rsid w:val="008362E4"/>
    <w:rsid w:val="00845B6B"/>
    <w:rsid w:val="00845CE4"/>
    <w:rsid w:val="00857375"/>
    <w:rsid w:val="009433EB"/>
    <w:rsid w:val="009526FE"/>
    <w:rsid w:val="009C7F9B"/>
    <w:rsid w:val="009E0D93"/>
    <w:rsid w:val="009F7EB9"/>
    <w:rsid w:val="00A118B7"/>
    <w:rsid w:val="00A47A89"/>
    <w:rsid w:val="00AA3097"/>
    <w:rsid w:val="00AA577B"/>
    <w:rsid w:val="00AD3DBC"/>
    <w:rsid w:val="00AF4982"/>
    <w:rsid w:val="00B93F01"/>
    <w:rsid w:val="00C125EB"/>
    <w:rsid w:val="00C158C5"/>
    <w:rsid w:val="00C26744"/>
    <w:rsid w:val="00D258B9"/>
    <w:rsid w:val="00DC0FDE"/>
    <w:rsid w:val="00DE2EF8"/>
    <w:rsid w:val="00DF7DA4"/>
    <w:rsid w:val="00E05224"/>
    <w:rsid w:val="00F51315"/>
    <w:rsid w:val="00FA3117"/>
    <w:rsid w:val="4AF22F47"/>
    <w:rsid w:val="6ECB9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524AE"/>
  <w15:docId w15:val="{C2CF9819-43EE-4422-BF64-7377FDE0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65982"/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rsid w:val="00265982"/>
    <w:rPr>
      <w:rFonts w:ascii="Arial" w:eastAsia="Times New Roman" w:hAnsi="Arial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3F3"/>
    <w:pPr>
      <w:ind w:left="720"/>
      <w:contextualSpacing/>
    </w:pPr>
  </w:style>
  <w:style w:type="paragraph" w:styleId="Revision">
    <w:name w:val="Revision"/>
    <w:hidden/>
    <w:uiPriority w:val="99"/>
    <w:semiHidden/>
    <w:rsid w:val="001C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1299</Words>
  <Characters>7407</Characters>
  <Application>Microsoft Office Word</Application>
  <DocSecurity>0</DocSecurity>
  <Lines>61</Lines>
  <Paragraphs>17</Paragraphs>
  <ScaleCrop>false</ScaleCrop>
  <Company>University of Bath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Gurprite</dc:creator>
  <cp:lastModifiedBy>Claire Coombes</cp:lastModifiedBy>
  <cp:revision>2</cp:revision>
  <cp:lastPrinted>2011-11-28T11:45:00Z</cp:lastPrinted>
  <dcterms:created xsi:type="dcterms:W3CDTF">2025-06-18T09:20:00Z</dcterms:created>
  <dcterms:modified xsi:type="dcterms:W3CDTF">2025-06-18T09:20:00Z</dcterms:modified>
</cp:coreProperties>
</file>